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52693506" w14:textId="77777777" w:rsidR="00933606" w:rsidRDefault="00933606" w:rsidP="00933606">
      <w:pPr>
        <w:jc w:val="both"/>
        <w:rPr>
          <w:sz w:val="20"/>
          <w:szCs w:val="20"/>
        </w:rPr>
      </w:pPr>
    </w:p>
    <w:p w14:paraId="2923FE06" w14:textId="77777777" w:rsidR="00933606" w:rsidRDefault="00933606" w:rsidP="00933606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Вниманию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автомобильных перевозчиков пассажиров автомобилями-такси,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водителей автомобилей-такси, владельцев электронных информационных систем!</w:t>
      </w:r>
    </w:p>
    <w:p w14:paraId="64D4F3A9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С </w:t>
      </w:r>
      <w:r>
        <w:rPr>
          <w:rStyle w:val="af3"/>
          <w:sz w:val="30"/>
          <w:szCs w:val="30"/>
        </w:rPr>
        <w:t xml:space="preserve">1 </w:t>
      </w:r>
      <w:r>
        <w:rPr>
          <w:color w:val="000000"/>
          <w:sz w:val="30"/>
          <w:szCs w:val="30"/>
        </w:rPr>
        <w:t xml:space="preserve">апреля </w:t>
      </w:r>
      <w:r>
        <w:rPr>
          <w:rStyle w:val="af3"/>
          <w:sz w:val="30"/>
          <w:szCs w:val="30"/>
        </w:rPr>
        <w:t xml:space="preserve">2026 </w:t>
      </w:r>
      <w:r>
        <w:rPr>
          <w:color w:val="000000"/>
          <w:sz w:val="30"/>
          <w:szCs w:val="30"/>
        </w:rPr>
        <w:t xml:space="preserve">г. вступили в силу Правила автомобильных перевозок пассажиров, утвержденных постановлением Совета Министров Республики Беларусь от </w:t>
      </w:r>
      <w:r>
        <w:rPr>
          <w:rStyle w:val="af3"/>
          <w:sz w:val="30"/>
          <w:szCs w:val="30"/>
        </w:rPr>
        <w:t xml:space="preserve">31.03.2026 </w:t>
      </w:r>
      <w:r>
        <w:rPr>
          <w:color w:val="000000"/>
          <w:sz w:val="30"/>
          <w:szCs w:val="30"/>
        </w:rPr>
        <w:t xml:space="preserve">№ </w:t>
      </w:r>
      <w:r>
        <w:rPr>
          <w:rStyle w:val="af3"/>
          <w:sz w:val="30"/>
          <w:szCs w:val="30"/>
        </w:rPr>
        <w:t xml:space="preserve">147, </w:t>
      </w:r>
      <w:r>
        <w:rPr>
          <w:color w:val="000000"/>
          <w:sz w:val="30"/>
          <w:szCs w:val="30"/>
        </w:rPr>
        <w:t xml:space="preserve">в соответствии с пунктом </w:t>
      </w:r>
      <w:r>
        <w:rPr>
          <w:rStyle w:val="af3"/>
          <w:sz w:val="30"/>
          <w:szCs w:val="30"/>
        </w:rPr>
        <w:t xml:space="preserve">170 </w:t>
      </w:r>
      <w:r>
        <w:rPr>
          <w:color w:val="000000"/>
          <w:sz w:val="30"/>
          <w:szCs w:val="30"/>
        </w:rPr>
        <w:t xml:space="preserve">которых </w:t>
      </w:r>
      <w:r>
        <w:rPr>
          <w:rStyle w:val="af3"/>
          <w:sz w:val="30"/>
          <w:szCs w:val="30"/>
        </w:rPr>
        <w:t xml:space="preserve">пассажир </w:t>
      </w:r>
      <w:r>
        <w:rPr>
          <w:color w:val="000000"/>
          <w:sz w:val="30"/>
          <w:szCs w:val="30"/>
        </w:rPr>
        <w:t xml:space="preserve">автомобиля-такси </w:t>
      </w:r>
      <w:r>
        <w:rPr>
          <w:rStyle w:val="af3"/>
          <w:sz w:val="30"/>
          <w:szCs w:val="30"/>
        </w:rPr>
        <w:t xml:space="preserve">вправе отказаться от оплаты поездки </w:t>
      </w:r>
      <w:r>
        <w:rPr>
          <w:color w:val="000000"/>
          <w:sz w:val="30"/>
          <w:szCs w:val="30"/>
        </w:rPr>
        <w:t>в случаях:</w:t>
      </w:r>
    </w:p>
    <w:p w14:paraId="58947F2C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rStyle w:val="af3"/>
          <w:sz w:val="30"/>
          <w:szCs w:val="30"/>
        </w:rPr>
        <w:t xml:space="preserve">невыдачи платежного документа, </w:t>
      </w:r>
      <w:r>
        <w:rPr>
          <w:color w:val="000000"/>
          <w:sz w:val="30"/>
          <w:szCs w:val="30"/>
        </w:rPr>
        <w:t>сформированного на программной кассе для такси или кассовом суммирующем аппарате, совмещенном с таксометром, 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карточек;</w:t>
      </w:r>
    </w:p>
    <w:p w14:paraId="53DFA096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rStyle w:val="af3"/>
          <w:sz w:val="30"/>
          <w:szCs w:val="30"/>
        </w:rPr>
        <w:t xml:space="preserve">отсутствия в автомобиле-такси программной кассы для такси или кассового суммирующего аппарата, совмещенного с таксометром, </w:t>
      </w:r>
      <w:r>
        <w:rPr>
          <w:color w:val="000000"/>
          <w:sz w:val="30"/>
          <w:szCs w:val="30"/>
        </w:rPr>
        <w:t>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карточек.</w:t>
      </w:r>
    </w:p>
    <w:p w14:paraId="45208005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Учитывая изложенное, пассажир имеет право не оплачивать поездку в случае невыдачи ему платежного документа.</w:t>
      </w:r>
    </w:p>
    <w:p w14:paraId="0ADC1E61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Во избежание возможных конфликтных ситуаций между пассажирами и водителями в автомобилях-такси необходимо: </w:t>
      </w:r>
      <w:r>
        <w:rPr>
          <w:rStyle w:val="af3"/>
          <w:sz w:val="30"/>
          <w:szCs w:val="30"/>
        </w:rPr>
        <w:t>водителям автомобилей-такси:</w:t>
      </w:r>
    </w:p>
    <w:p w14:paraId="39862B8E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не участвовать в автомобильных перевозках пассажиров на автомобиле-такси без установленного кассового оборудования;</w:t>
      </w:r>
    </w:p>
    <w:p w14:paraId="6B41C8E4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при оплате за поездку наличными денежными средствами или безналичным способом с использованием банковской платежной карточки, </w:t>
      </w:r>
      <w:r>
        <w:rPr>
          <w:rStyle w:val="af3"/>
          <w:sz w:val="30"/>
          <w:szCs w:val="30"/>
        </w:rPr>
        <w:t xml:space="preserve">формировать на кассовом оборудовании, </w:t>
      </w:r>
      <w:r>
        <w:rPr>
          <w:color w:val="000000"/>
          <w:sz w:val="30"/>
          <w:szCs w:val="30"/>
        </w:rPr>
        <w:t xml:space="preserve">установленном в автомобиле-такси, </w:t>
      </w:r>
      <w:r>
        <w:rPr>
          <w:rStyle w:val="af3"/>
          <w:sz w:val="30"/>
          <w:szCs w:val="30"/>
        </w:rPr>
        <w:t xml:space="preserve">платежный документ </w:t>
      </w:r>
      <w:r>
        <w:rPr>
          <w:color w:val="000000"/>
          <w:sz w:val="30"/>
          <w:szCs w:val="30"/>
        </w:rPr>
        <w:t xml:space="preserve">и </w:t>
      </w:r>
      <w:r>
        <w:rPr>
          <w:rStyle w:val="af3"/>
          <w:sz w:val="30"/>
          <w:szCs w:val="30"/>
        </w:rPr>
        <w:t xml:space="preserve">обеспечивать его выдачу </w:t>
      </w:r>
      <w:r>
        <w:rPr>
          <w:color w:val="000000"/>
          <w:sz w:val="30"/>
          <w:szCs w:val="30"/>
        </w:rPr>
        <w:t>пассажиру;</w:t>
      </w:r>
    </w:p>
    <w:p w14:paraId="55C4B8A8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обращать внимание пассажира на возможность выдачи платежного документа в электронном виде при его согласии и уведомлять пассажира о возможных способах согласия на выдачу платежного документа в электронном виде;</w:t>
      </w:r>
    </w:p>
    <w:p w14:paraId="76ECD92C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автомобильным перевозчикам пассажиров автомобилями- такси:</w:t>
      </w:r>
    </w:p>
    <w:p w14:paraId="77546C82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обеспечить установку в автомобилях-такси кассового оборудования;</w:t>
      </w:r>
    </w:p>
    <w:p w14:paraId="7CD3BD6B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провести разъяснительную работу с водителями в целях обеспечения ими требований законодательства, регулирующего вопросы приема средств платежа и использования кассового оборудования, при выполнении автомобильных перевозок автомобилями-такси, а также </w:t>
      </w:r>
      <w:r>
        <w:rPr>
          <w:color w:val="000000"/>
          <w:sz w:val="30"/>
          <w:szCs w:val="30"/>
        </w:rPr>
        <w:lastRenderedPageBreak/>
        <w:t>последствиях, которые могут возникнуть при невыполнении таких требований;</w:t>
      </w:r>
    </w:p>
    <w:p w14:paraId="6216BE5C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владельцам электронных информационных систем:</w:t>
      </w:r>
    </w:p>
    <w:p w14:paraId="1D91BF71" w14:textId="77777777" w:rsidR="00933606" w:rsidRDefault="00933606" w:rsidP="00933606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интерфейсах мобильных приложений для пассажиров предусмотреть всплывающее информационное окно, напоминающее о праве пассажира отказаться от оплаты поездки в случае невыдачи платежного документа, сформированного на кассовом оборудовании.</w:t>
      </w:r>
    </w:p>
    <w:p w14:paraId="7B6A1ABA" w14:textId="77777777" w:rsidR="00933606" w:rsidRDefault="00933606" w:rsidP="00933606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b/>
          <w:sz w:val="30"/>
          <w:szCs w:val="30"/>
        </w:rPr>
        <w:t>Инспекция Министерства по налогам</w:t>
      </w:r>
    </w:p>
    <w:p w14:paraId="3090591E" w14:textId="77777777" w:rsidR="00933606" w:rsidRDefault="00933606" w:rsidP="009336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2CB79E01" w14:textId="77777777" w:rsidR="00933606" w:rsidRDefault="00933606" w:rsidP="00933606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1B35587E" w14:textId="77777777" w:rsidR="00933606" w:rsidRDefault="00933606" w:rsidP="00933606">
      <w:pPr>
        <w:ind w:firstLine="709"/>
        <w:jc w:val="both"/>
        <w:rPr>
          <w:sz w:val="30"/>
          <w:szCs w:val="30"/>
        </w:rPr>
      </w:pPr>
    </w:p>
    <w:p w14:paraId="6890A23A" w14:textId="77777777" w:rsidR="00933606" w:rsidRDefault="00933606" w:rsidP="00933606">
      <w:pPr>
        <w:ind w:firstLine="709"/>
        <w:jc w:val="both"/>
        <w:rPr>
          <w:sz w:val="30"/>
          <w:szCs w:val="30"/>
        </w:rPr>
      </w:pPr>
    </w:p>
    <w:p w14:paraId="0FAC7DB7" w14:textId="77777777" w:rsidR="00933606" w:rsidRDefault="00933606" w:rsidP="00933606">
      <w:pPr>
        <w:ind w:firstLine="709"/>
        <w:jc w:val="both"/>
        <w:rPr>
          <w:sz w:val="30"/>
          <w:szCs w:val="30"/>
        </w:rPr>
      </w:pPr>
    </w:p>
    <w:p w14:paraId="60A08BD3" w14:textId="675F8582" w:rsidR="0087637F" w:rsidRDefault="0087637F" w:rsidP="00933606">
      <w:pPr>
        <w:ind w:firstLine="709"/>
        <w:jc w:val="both"/>
        <w:rPr>
          <w:b/>
          <w:sz w:val="30"/>
          <w:szCs w:val="30"/>
        </w:rPr>
      </w:pPr>
    </w:p>
    <w:p w14:paraId="0A210DF9" w14:textId="77777777" w:rsidR="0087637F" w:rsidRDefault="0087637F" w:rsidP="0087637F">
      <w:pPr>
        <w:spacing w:line="180" w:lineRule="exact"/>
        <w:jc w:val="both"/>
        <w:rPr>
          <w:sz w:val="18"/>
        </w:rPr>
      </w:pPr>
    </w:p>
    <w:sectPr w:rsidR="0087637F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B6DA5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2FF9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2853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81</cp:revision>
  <cp:lastPrinted>2026-01-05T11:55:00Z</cp:lastPrinted>
  <dcterms:created xsi:type="dcterms:W3CDTF">2023-02-06T11:47:00Z</dcterms:created>
  <dcterms:modified xsi:type="dcterms:W3CDTF">2026-07-01T08:14:00Z</dcterms:modified>
</cp:coreProperties>
</file>