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EC9C" w14:textId="77777777" w:rsidR="00F15AEE" w:rsidRDefault="00F15AEE" w:rsidP="00AF07CD">
      <w:pPr>
        <w:jc w:val="both"/>
        <w:rPr>
          <w:sz w:val="30"/>
        </w:rPr>
      </w:pPr>
    </w:p>
    <w:p w14:paraId="6E0FBD49" w14:textId="77777777" w:rsidR="0087172E" w:rsidRDefault="0087172E" w:rsidP="0087172E">
      <w:pPr>
        <w:jc w:val="both"/>
        <w:rPr>
          <w:sz w:val="30"/>
          <w:szCs w:val="30"/>
        </w:rPr>
      </w:pPr>
      <w:bookmarkStart w:id="0" w:name="_Hlk228866715"/>
    </w:p>
    <w:p w14:paraId="6CDD9CB7" w14:textId="77777777" w:rsidR="0087172E" w:rsidRDefault="0087172E" w:rsidP="0087172E">
      <w:pPr>
        <w:ind w:firstLine="709"/>
        <w:jc w:val="both"/>
        <w:rPr>
          <w:b/>
          <w:bCs/>
          <w:sz w:val="30"/>
          <w:szCs w:val="30"/>
        </w:rPr>
      </w:pPr>
      <w:r w:rsidRPr="00406687">
        <w:rPr>
          <w:b/>
          <w:bCs/>
          <w:sz w:val="30"/>
          <w:szCs w:val="30"/>
        </w:rPr>
        <w:t>О решениях Совета Евразийской Экономической комиссии</w:t>
      </w:r>
    </w:p>
    <w:p w14:paraId="0CD21AC9" w14:textId="77777777" w:rsidR="0087172E" w:rsidRPr="00406687" w:rsidRDefault="0087172E" w:rsidP="0087172E">
      <w:pPr>
        <w:ind w:firstLine="709"/>
        <w:jc w:val="both"/>
        <w:rPr>
          <w:b/>
          <w:bCs/>
          <w:sz w:val="30"/>
          <w:szCs w:val="30"/>
        </w:rPr>
      </w:pPr>
    </w:p>
    <w:p w14:paraId="735A3FB2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Министерством по налогам и сборам направляет для решения Совета Евразийской экономической комиссии от 27.04.2026:</w:t>
      </w:r>
    </w:p>
    <w:p w14:paraId="684A9615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№ 50 «О маркировке отдельных видов строительных материалов в потребительской упаковке средствами идентификации» (далее - решение № 50);</w:t>
      </w:r>
    </w:p>
    <w:p w14:paraId="106C9EBD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№ 51 «О маркировке отдельных видов лакокрасочной продукции средствами идентификации» (далее - решение № 51);</w:t>
      </w:r>
    </w:p>
    <w:p w14:paraId="32127CD9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№ 52 «О маркировке отдельных видов игрушек и игр для детей средствами идентификации» (далее - решение № 52);</w:t>
      </w:r>
    </w:p>
    <w:p w14:paraId="0A4C4F8D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№ 53 «О маркировке отдельных видов растворимых и (или) завариваемых напитков средствами идентификации» (далее – решение № 53).</w:t>
      </w:r>
    </w:p>
    <w:p w14:paraId="2C9488F9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Вышеуказанные решения вступают в силу с 25.06.2026. Решениями устанавливаются унифицированные правила формирования кодов маркировки и взаимодействия при трансграничной торговле строительными материалами, лакокрасочной продукцией, игрушками для детей, растворимыми и завариваемыми напитками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14:paraId="59578D80" w14:textId="77777777" w:rsidR="0087172E" w:rsidRDefault="0087172E" w:rsidP="0087172E">
      <w:pPr>
        <w:ind w:left="20"/>
        <w:rPr>
          <w:sz w:val="30"/>
          <w:szCs w:val="30"/>
        </w:rPr>
      </w:pPr>
      <w:r>
        <w:rPr>
          <w:sz w:val="30"/>
          <w:szCs w:val="30"/>
        </w:rPr>
        <w:t>Маркировка отдельных видов строительных материалов в потребительской упаковке.</w:t>
      </w:r>
    </w:p>
    <w:p w14:paraId="0EDC4790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Решение № 50 разработано на основании уведомления Российской Федерации.</w:t>
      </w:r>
    </w:p>
    <w:p w14:paraId="33B20D8B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40" w:right="20" w:firstLine="720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в целях предоставления кодов маркировки российского образца белорусским субъектам хозяйствования в отношении строительных материалов, поставляемых на территорию Российской Федерации, обеспечено с 16.10.2025.</w:t>
      </w:r>
    </w:p>
    <w:p w14:paraId="50BE6A1B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40" w:firstLine="720"/>
        <w:jc w:val="both"/>
        <w:rPr>
          <w:sz w:val="30"/>
          <w:szCs w:val="30"/>
        </w:rPr>
      </w:pPr>
      <w:r>
        <w:rPr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для маркировки вышеуказанных товаров, поставляемых в Российскую Федерацию.</w:t>
      </w:r>
    </w:p>
    <w:p w14:paraId="33F97B21" w14:textId="77777777" w:rsidR="0087172E" w:rsidRDefault="0087172E" w:rsidP="0087172E">
      <w:pPr>
        <w:pStyle w:val="40"/>
        <w:shd w:val="clear" w:color="auto" w:fill="auto"/>
        <w:ind w:left="40"/>
      </w:pPr>
      <w:proofErr w:type="spellStart"/>
      <w:r>
        <w:t>Справочно</w:t>
      </w:r>
      <w:proofErr w:type="spellEnd"/>
      <w:r>
        <w:t>.</w:t>
      </w:r>
    </w:p>
    <w:p w14:paraId="04F57B5B" w14:textId="77777777" w:rsidR="0087172E" w:rsidRDefault="0087172E" w:rsidP="0087172E">
      <w:pPr>
        <w:pStyle w:val="50"/>
        <w:shd w:val="clear" w:color="auto" w:fill="auto"/>
        <w:ind w:left="40" w:right="20" w:firstLine="720"/>
      </w:pPr>
      <w:r>
        <w:t>В отношении строительных материалов принято постановление Правительства Российской Федерации от 31.05.2025</w:t>
      </w:r>
      <w:r>
        <w:rPr>
          <w:rStyle w:val="515"/>
        </w:rPr>
        <w:t xml:space="preserve"> № </w:t>
      </w:r>
      <w:r>
        <w:t xml:space="preserve">820 «Об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упаковке», в соответствии с которым, введен запрет на оборот немаркированной </w:t>
      </w:r>
      <w:r>
        <w:lastRenderedPageBreak/>
        <w:t>продукции:</w:t>
      </w:r>
    </w:p>
    <w:p w14:paraId="588A07C8" w14:textId="77777777" w:rsidR="0087172E" w:rsidRDefault="0087172E" w:rsidP="0087172E">
      <w:pPr>
        <w:pStyle w:val="50"/>
        <w:shd w:val="clear" w:color="auto" w:fill="auto"/>
        <w:ind w:left="40" w:right="20" w:firstLine="720"/>
      </w:pPr>
      <w:r>
        <w:t>с 01.10.2025 в отношении товаров с кодами единой Товарной номенклатуры внешнеэкономической деятельности Евразийского экономического союза (далее - ТНВЭДЕАЭС) 2520, 2523 (за исключением 2523 10 000 0), 3816 00 000 0, 3824 50 900 0;</w:t>
      </w:r>
    </w:p>
    <w:p w14:paraId="42596690" w14:textId="77777777" w:rsidR="0087172E" w:rsidRDefault="0087172E" w:rsidP="0087172E">
      <w:pPr>
        <w:pStyle w:val="50"/>
        <w:shd w:val="clear" w:color="auto" w:fill="auto"/>
        <w:ind w:left="40" w:right="20" w:firstLine="720"/>
      </w:pPr>
      <w:r>
        <w:t>с 01.12.2025 в отношении товаров с кодом ТН ВЭД ЕАЭС 3214 (за исключением 3214 90 000 1).</w:t>
      </w:r>
    </w:p>
    <w:p w14:paraId="7AC07328" w14:textId="77777777" w:rsidR="0087172E" w:rsidRDefault="0087172E" w:rsidP="0087172E">
      <w:pPr>
        <w:ind w:left="40" w:firstLine="720"/>
        <w:rPr>
          <w:sz w:val="30"/>
          <w:szCs w:val="30"/>
        </w:rPr>
      </w:pPr>
      <w:r>
        <w:rPr>
          <w:sz w:val="30"/>
          <w:szCs w:val="30"/>
        </w:rPr>
        <w:t>Маркировка отдельных видов лакокрасочной продукции.</w:t>
      </w:r>
    </w:p>
    <w:p w14:paraId="440EC55C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40" w:right="20"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Решение № 51 разработано на основании уведомления Республики Армения.</w:t>
      </w:r>
    </w:p>
    <w:p w14:paraId="05B62FC5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40" w:right="20" w:firstLine="720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и ООО «И-Марк» в целях предоставления кодов маркировки армянского образца белорусским субъектам хозяйствования, в отношении лакокрасочной продукции, поставляемой на территорию Республики Армения, не обеспечено.</w:t>
      </w:r>
    </w:p>
    <w:p w14:paraId="395347C6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40" w:firstLine="720"/>
        <w:jc w:val="both"/>
        <w:rPr>
          <w:sz w:val="30"/>
          <w:szCs w:val="30"/>
        </w:rPr>
      </w:pPr>
      <w:r>
        <w:rPr>
          <w:sz w:val="30"/>
          <w:szCs w:val="30"/>
        </w:rPr>
        <w:t>Белорусским субъектам хозяйствования рекомендуется обращаться к своим контрагентам в Республике Армения для получения кодов маркировки армянского образца.</w:t>
      </w:r>
    </w:p>
    <w:p w14:paraId="4AF53B0A" w14:textId="77777777" w:rsidR="0087172E" w:rsidRDefault="0087172E" w:rsidP="0087172E">
      <w:pPr>
        <w:pStyle w:val="40"/>
        <w:shd w:val="clear" w:color="auto" w:fill="auto"/>
        <w:ind w:left="40"/>
      </w:pPr>
      <w:proofErr w:type="spellStart"/>
      <w:r>
        <w:t>Справочно</w:t>
      </w:r>
      <w:proofErr w:type="spellEnd"/>
      <w:r>
        <w:t>.</w:t>
      </w:r>
    </w:p>
    <w:p w14:paraId="3CE6CCBE" w14:textId="77777777" w:rsidR="0087172E" w:rsidRDefault="0087172E" w:rsidP="0087172E">
      <w:pPr>
        <w:pStyle w:val="50"/>
        <w:shd w:val="clear" w:color="auto" w:fill="auto"/>
        <w:ind w:left="40" w:right="20" w:firstLine="720"/>
      </w:pPr>
      <w:r>
        <w:t>В соответствии с уведомлением маркировка лакокрасочной продукции с кодами ТН ВЭД ЕАЭС: 3203, 3204, 3205 00 000 0, 3206, 3207 10 000 0, 3208, 3209, 3210 00, 3211 00 000 0, 3212 на территории Республики Армения введена с 01.02.2026.</w:t>
      </w:r>
    </w:p>
    <w:p w14:paraId="7D497441" w14:textId="77777777" w:rsidR="0087172E" w:rsidRDefault="0087172E" w:rsidP="0087172E">
      <w:pPr>
        <w:spacing w:line="290" w:lineRule="exact"/>
        <w:ind w:left="40" w:firstLine="720"/>
        <w:rPr>
          <w:sz w:val="30"/>
          <w:szCs w:val="30"/>
        </w:rPr>
      </w:pPr>
      <w:r>
        <w:rPr>
          <w:sz w:val="30"/>
          <w:szCs w:val="30"/>
        </w:rPr>
        <w:t>Маркировка отдельных видов игрушек и игр для детей.</w:t>
      </w:r>
    </w:p>
    <w:p w14:paraId="05FDDCA6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Решение № 52 разработано на основании уведомления Российской Федерации.</w:t>
      </w:r>
    </w:p>
    <w:p w14:paraId="770689AB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ООО «Оператор-ЦРПТ» 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в целях предоставления белорусским субъектам хозяйствования кодов маркировки российского образца в отношении игрушек для детей, поставляемых на территорию Российской Федерации, обеспечено с 02.12.2025.</w:t>
      </w:r>
    </w:p>
    <w:p w14:paraId="50DC5C42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для маркировки вышеуказанных товаров, поставляемых в Российскую Федерацию.</w:t>
      </w:r>
    </w:p>
    <w:p w14:paraId="30CC22A0" w14:textId="77777777" w:rsidR="0087172E" w:rsidRDefault="0087172E" w:rsidP="0087172E">
      <w:pPr>
        <w:pStyle w:val="40"/>
        <w:shd w:val="clear" w:color="auto" w:fill="auto"/>
        <w:ind w:left="20"/>
      </w:pPr>
      <w:proofErr w:type="spellStart"/>
      <w:r>
        <w:t>Справочно</w:t>
      </w:r>
      <w:proofErr w:type="spellEnd"/>
      <w:r>
        <w:t>.</w:t>
      </w:r>
    </w:p>
    <w:p w14:paraId="22591504" w14:textId="77777777" w:rsidR="0087172E" w:rsidRDefault="0087172E" w:rsidP="0087172E">
      <w:pPr>
        <w:pStyle w:val="50"/>
        <w:shd w:val="clear" w:color="auto" w:fill="auto"/>
        <w:ind w:left="20" w:right="40" w:firstLine="700"/>
      </w:pPr>
      <w:r>
        <w:t>В отношении детских игрушек принято постановление Правительства Российской Федерации от 31.05.2025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детей», в соответствии с которым, введен запрет на оборот немаркированной продукции с 01.12.2025 в отношении товаров с кодами единой ТН ВЭД ЕАЭС 9503 00, 9504 40 000 0, 9504 90 100 0, 9504 90 800 9.</w:t>
      </w:r>
    </w:p>
    <w:p w14:paraId="4E87F978" w14:textId="77777777" w:rsidR="0087172E" w:rsidRDefault="0087172E" w:rsidP="0087172E">
      <w:pPr>
        <w:spacing w:line="341" w:lineRule="exact"/>
        <w:ind w:left="20" w:right="40"/>
        <w:rPr>
          <w:sz w:val="30"/>
          <w:szCs w:val="30"/>
        </w:rPr>
      </w:pPr>
      <w:r>
        <w:rPr>
          <w:sz w:val="30"/>
          <w:szCs w:val="30"/>
        </w:rPr>
        <w:t>Маркировка отдельных видов растворимых и (или) завариваемых напитков.</w:t>
      </w:r>
    </w:p>
    <w:p w14:paraId="517A4137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Решение № 53 разработано на основании уведомлений Российской </w:t>
      </w:r>
      <w:r>
        <w:rPr>
          <w:sz w:val="30"/>
          <w:szCs w:val="30"/>
        </w:rPr>
        <w:lastRenderedPageBreak/>
        <w:t>Федерации и Республики Армения.</w:t>
      </w:r>
    </w:p>
    <w:p w14:paraId="5A24C5E7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и ООО «Оператор-ЦРПТ» в целях предоставления белорусским субъектам хозяйствования кодов маркировки российского образца в отношении растворимых (завариваемых) напитков, поставляемых на территорию Российской Федерации, обеспечено с 02.12.2025.</w:t>
      </w:r>
    </w:p>
    <w:p w14:paraId="4FC91079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20" w:firstLine="700"/>
        <w:jc w:val="both"/>
        <w:rPr>
          <w:sz w:val="30"/>
          <w:szCs w:val="30"/>
        </w:rPr>
      </w:pPr>
      <w:r>
        <w:rPr>
          <w:sz w:val="30"/>
          <w:szCs w:val="30"/>
        </w:rP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>» для маркировки вышеуказанных товаров, поставляемых в Российскую Федерацию.</w:t>
      </w:r>
    </w:p>
    <w:p w14:paraId="6F89DED3" w14:textId="77777777" w:rsidR="0087172E" w:rsidRDefault="0087172E" w:rsidP="0087172E">
      <w:pPr>
        <w:pStyle w:val="40"/>
        <w:shd w:val="clear" w:color="auto" w:fill="auto"/>
        <w:ind w:left="20"/>
      </w:pPr>
      <w:proofErr w:type="spellStart"/>
      <w:r>
        <w:t>Справочно</w:t>
      </w:r>
      <w:proofErr w:type="spellEnd"/>
      <w:r>
        <w:t>.</w:t>
      </w:r>
    </w:p>
    <w:p w14:paraId="173641EF" w14:textId="77777777" w:rsidR="0087172E" w:rsidRDefault="0087172E" w:rsidP="0087172E">
      <w:pPr>
        <w:pStyle w:val="50"/>
        <w:shd w:val="clear" w:color="auto" w:fill="auto"/>
        <w:ind w:left="20" w:right="40" w:firstLine="700"/>
      </w:pPr>
      <w:r>
        <w:t>В отношении растворимых напитков принято постановление Правительства Российской Федерации от 30.11.2024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которым, введен запрет на оборот немаркированной продукции:</w:t>
      </w:r>
    </w:p>
    <w:p w14:paraId="178C3C47" w14:textId="77777777" w:rsidR="0087172E" w:rsidRDefault="0087172E" w:rsidP="0087172E">
      <w:pPr>
        <w:pStyle w:val="50"/>
        <w:shd w:val="clear" w:color="auto" w:fill="auto"/>
        <w:ind w:left="40" w:right="40" w:firstLine="700"/>
      </w:pPr>
      <w:r>
        <w:t>с 01.12.2025 в отношении товаров с кодами единой ТН ВЭД ЕАЭС 1805 00 000 0, 180610 900 0, 1806 90 700 0, 2106 90 980 8;</w:t>
      </w:r>
    </w:p>
    <w:p w14:paraId="79F12A15" w14:textId="77777777" w:rsidR="0087172E" w:rsidRDefault="0087172E" w:rsidP="0087172E">
      <w:pPr>
        <w:pStyle w:val="50"/>
        <w:shd w:val="clear" w:color="auto" w:fill="auto"/>
        <w:ind w:left="40" w:right="40" w:firstLine="700"/>
      </w:pPr>
      <w:r>
        <w:t>с 01.04. 2026 в отношении товаров с кодами единой ТН ВЭД ЕАЭС 0902, 0903 00 000 0, 1211 20 000 0, 1211 90 860 8, 2101, 2106 90 980 8;</w:t>
      </w:r>
    </w:p>
    <w:p w14:paraId="33E873F8" w14:textId="77777777" w:rsidR="0087172E" w:rsidRDefault="0087172E" w:rsidP="0087172E">
      <w:pPr>
        <w:pStyle w:val="50"/>
        <w:shd w:val="clear" w:color="auto" w:fill="auto"/>
        <w:ind w:left="40" w:right="40" w:firstLine="700"/>
      </w:pPr>
      <w:r>
        <w:t>с 01.06.2026 в отношении товаров с кодами единой ТН ВЭД ЕАЭС 0901, 2101.</w:t>
      </w:r>
    </w:p>
    <w:p w14:paraId="77B5D32C" w14:textId="77777777" w:rsidR="0087172E" w:rsidRDefault="0087172E" w:rsidP="0087172E">
      <w:pPr>
        <w:pStyle w:val="24"/>
        <w:shd w:val="clear" w:color="auto" w:fill="auto"/>
        <w:spacing w:after="0" w:line="346" w:lineRule="exact"/>
        <w:ind w:lef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Информационное взаимодействие между РУП «Издательство «</w:t>
      </w:r>
      <w:proofErr w:type="spellStart"/>
      <w:r>
        <w:rPr>
          <w:sz w:val="30"/>
          <w:szCs w:val="30"/>
        </w:rPr>
        <w:t>Белбланкавыд</w:t>
      </w:r>
      <w:proofErr w:type="spellEnd"/>
      <w:r>
        <w:rPr>
          <w:sz w:val="30"/>
          <w:szCs w:val="30"/>
        </w:rPr>
        <w:t xml:space="preserve">» и ООО «И-Марк» (Республика Армения) не обеспечено. Белорусским субъектам хозяйствования рекомендуется </w:t>
      </w:r>
      <w:proofErr w:type="gramStart"/>
      <w:r>
        <w:rPr>
          <w:sz w:val="30"/>
          <w:szCs w:val="30"/>
        </w:rPr>
        <w:t>обращаться  своим</w:t>
      </w:r>
      <w:proofErr w:type="gramEnd"/>
      <w:r>
        <w:rPr>
          <w:sz w:val="30"/>
          <w:szCs w:val="30"/>
        </w:rPr>
        <w:t xml:space="preserve"> контрагентам в Республике Армения для получения кодов маркировки армянского образца.</w:t>
      </w:r>
    </w:p>
    <w:p w14:paraId="15733646" w14:textId="77777777" w:rsidR="0087172E" w:rsidRDefault="0087172E" w:rsidP="0087172E">
      <w:pPr>
        <w:pStyle w:val="40"/>
        <w:shd w:val="clear" w:color="auto" w:fill="auto"/>
        <w:ind w:left="40"/>
      </w:pPr>
      <w:proofErr w:type="spellStart"/>
      <w:r>
        <w:t>Справочно</w:t>
      </w:r>
      <w:proofErr w:type="spellEnd"/>
      <w:r>
        <w:t>.</w:t>
      </w:r>
    </w:p>
    <w:p w14:paraId="7FF5D57F" w14:textId="77777777" w:rsidR="0087172E" w:rsidRDefault="0087172E" w:rsidP="0087172E">
      <w:pPr>
        <w:pStyle w:val="50"/>
        <w:shd w:val="clear" w:color="auto" w:fill="auto"/>
        <w:ind w:left="40" w:right="40" w:firstLine="700"/>
      </w:pPr>
      <w:r>
        <w:t>В соответствии с уведомлением маркировка растворимых и завариваемых напитков с кодами ТН ВЭД ЕАЭС: 1806, 0901, 0902, 0903 00 000 0, 2101 на территории Республики Армения введена с 01.02.2026.</w:t>
      </w:r>
    </w:p>
    <w:p w14:paraId="150C6093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4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подпунктом 2.1 пункта 2 Указа Президента Республики Беларусь от 10.06.2011 № 243 «О маркировке товаров» маркировке подлежат товары, включенные в определяемые Советом Министров Республики Беларусь перечни товаров, подлежащих маркировке унифицированными контрольными знаками и средствами идентификации.</w:t>
      </w:r>
    </w:p>
    <w:p w14:paraId="16E1AF90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40" w:right="40" w:firstLine="70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Кофе и чай, классифицируемые из кодов ТН ВЭД ЕАЭС 0901, 0902, 0903 00 000 0, 2101 (пункты 1 - 3, 7 приложения 1 к постановлению Совета Министров Республики Беларусь от 29.07.2011 № 1030 «О подлежащих маркировке товарах»), подлежат </w:t>
      </w:r>
      <w:r>
        <w:rPr>
          <w:rStyle w:val="14"/>
        </w:rPr>
        <w:t>маркировке унифицированными</w:t>
      </w:r>
      <w:r>
        <w:rPr>
          <w:sz w:val="30"/>
          <w:szCs w:val="30"/>
        </w:rPr>
        <w:t xml:space="preserve"> </w:t>
      </w:r>
      <w:r>
        <w:rPr>
          <w:rStyle w:val="14"/>
        </w:rPr>
        <w:t>контрольными знаками.</w:t>
      </w:r>
      <w:r>
        <w:rPr>
          <w:sz w:val="30"/>
          <w:szCs w:val="30"/>
        </w:rPr>
        <w:t xml:space="preserve"> Оборот таких товаров на </w:t>
      </w:r>
      <w:r>
        <w:rPr>
          <w:sz w:val="30"/>
          <w:szCs w:val="30"/>
        </w:rPr>
        <w:lastRenderedPageBreak/>
        <w:t>территории Республики Беларусь должен осуществляться с использованием унифицированных контрольных знаков.</w:t>
      </w:r>
    </w:p>
    <w:p w14:paraId="6B18D7B7" w14:textId="77777777" w:rsidR="0087172E" w:rsidRDefault="0087172E" w:rsidP="0087172E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Инспекция Министерства по налогам</w:t>
      </w:r>
    </w:p>
    <w:p w14:paraId="33186E5C" w14:textId="77777777" w:rsidR="0087172E" w:rsidRDefault="0087172E" w:rsidP="0087172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 сборам по Дзержинскому району</w:t>
      </w:r>
    </w:p>
    <w:p w14:paraId="4B4E8208" w14:textId="77777777" w:rsidR="0087172E" w:rsidRDefault="0087172E" w:rsidP="0087172E">
      <w:pPr>
        <w:spacing w:line="341" w:lineRule="exact"/>
        <w:ind w:right="20"/>
        <w:jc w:val="both"/>
        <w:rPr>
          <w:sz w:val="29"/>
          <w:szCs w:val="29"/>
        </w:rPr>
      </w:pPr>
    </w:p>
    <w:p w14:paraId="1DDF591B" w14:textId="77777777" w:rsidR="0087172E" w:rsidRDefault="0087172E" w:rsidP="0087172E">
      <w:pPr>
        <w:spacing w:line="180" w:lineRule="exact"/>
        <w:jc w:val="both"/>
        <w:rPr>
          <w:sz w:val="18"/>
        </w:rPr>
      </w:pPr>
    </w:p>
    <w:p w14:paraId="1C6A1F60" w14:textId="77777777" w:rsidR="0087172E" w:rsidRDefault="0087172E" w:rsidP="0087172E">
      <w:pPr>
        <w:pStyle w:val="24"/>
        <w:shd w:val="clear" w:color="auto" w:fill="auto"/>
        <w:spacing w:after="0" w:line="341" w:lineRule="exact"/>
        <w:ind w:left="40" w:right="40" w:firstLine="700"/>
        <w:jc w:val="both"/>
        <w:rPr>
          <w:sz w:val="30"/>
          <w:szCs w:val="30"/>
        </w:rPr>
      </w:pPr>
    </w:p>
    <w:p w14:paraId="2E42730D" w14:textId="77777777" w:rsidR="0087172E" w:rsidRDefault="0087172E" w:rsidP="0087172E">
      <w:pPr>
        <w:ind w:firstLine="709"/>
        <w:jc w:val="both"/>
        <w:rPr>
          <w:sz w:val="30"/>
          <w:szCs w:val="30"/>
        </w:rPr>
      </w:pPr>
    </w:p>
    <w:bookmarkEnd w:id="0"/>
    <w:sectPr w:rsidR="0087172E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49B91" w14:textId="77777777" w:rsidR="00C65066" w:rsidRDefault="00C65066">
      <w:r>
        <w:separator/>
      </w:r>
    </w:p>
  </w:endnote>
  <w:endnote w:type="continuationSeparator" w:id="0">
    <w:p w14:paraId="009619F1" w14:textId="77777777" w:rsidR="00C65066" w:rsidRDefault="00C6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32C99" w14:textId="77777777" w:rsidR="00C65066" w:rsidRDefault="00C65066">
      <w:r>
        <w:separator/>
      </w:r>
    </w:p>
  </w:footnote>
  <w:footnote w:type="continuationSeparator" w:id="0">
    <w:p w14:paraId="656BE011" w14:textId="77777777" w:rsidR="00C65066" w:rsidRDefault="00C6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3E95" w14:textId="77777777"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71BA267" w14:textId="77777777"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160BC"/>
    <w:multiLevelType w:val="multilevel"/>
    <w:tmpl w:val="9338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28FA2DF0"/>
    <w:multiLevelType w:val="multilevel"/>
    <w:tmpl w:val="371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F707C"/>
    <w:multiLevelType w:val="multilevel"/>
    <w:tmpl w:val="27B2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531CF4"/>
    <w:multiLevelType w:val="multilevel"/>
    <w:tmpl w:val="C53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EC73A8"/>
    <w:multiLevelType w:val="multilevel"/>
    <w:tmpl w:val="A5F2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2"/>
  </w:num>
  <w:num w:numId="3">
    <w:abstractNumId w:val="8"/>
  </w:num>
  <w:num w:numId="4">
    <w:abstractNumId w:val="21"/>
  </w:num>
  <w:num w:numId="5">
    <w:abstractNumId w:val="0"/>
  </w:num>
  <w:num w:numId="6">
    <w:abstractNumId w:val="13"/>
  </w:num>
  <w:num w:numId="7">
    <w:abstractNumId w:val="18"/>
  </w:num>
  <w:num w:numId="8">
    <w:abstractNumId w:val="16"/>
  </w:num>
  <w:num w:numId="9">
    <w:abstractNumId w:val="23"/>
  </w:num>
  <w:num w:numId="10">
    <w:abstractNumId w:val="10"/>
  </w:num>
  <w:num w:numId="11">
    <w:abstractNumId w:val="20"/>
  </w:num>
  <w:num w:numId="12">
    <w:abstractNumId w:val="17"/>
  </w:num>
  <w:num w:numId="13">
    <w:abstractNumId w:val="19"/>
  </w:num>
  <w:num w:numId="14">
    <w:abstractNumId w:val="2"/>
  </w:num>
  <w:num w:numId="15">
    <w:abstractNumId w:val="3"/>
  </w:num>
  <w:num w:numId="16">
    <w:abstractNumId w:val="1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7"/>
  </w:num>
  <w:num w:numId="21">
    <w:abstractNumId w:val="1"/>
  </w:num>
  <w:num w:numId="22">
    <w:abstractNumId w:val="11"/>
  </w:num>
  <w:num w:numId="23">
    <w:abstractNumId w:val="14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0B32"/>
    <w:rsid w:val="00161E0C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35A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2DCD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1B14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83E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37EC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641E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275C"/>
    <w:rsid w:val="00644832"/>
    <w:rsid w:val="0064677C"/>
    <w:rsid w:val="00650CF5"/>
    <w:rsid w:val="006532DB"/>
    <w:rsid w:val="00654D70"/>
    <w:rsid w:val="0065546C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2EA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27B9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172E"/>
    <w:rsid w:val="00873BDE"/>
    <w:rsid w:val="0087637F"/>
    <w:rsid w:val="00876829"/>
    <w:rsid w:val="00877C84"/>
    <w:rsid w:val="00880165"/>
    <w:rsid w:val="00880429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3606"/>
    <w:rsid w:val="009343FA"/>
    <w:rsid w:val="00936044"/>
    <w:rsid w:val="009365E1"/>
    <w:rsid w:val="00942F96"/>
    <w:rsid w:val="00943604"/>
    <w:rsid w:val="009442B8"/>
    <w:rsid w:val="00945517"/>
    <w:rsid w:val="00965E6C"/>
    <w:rsid w:val="00966944"/>
    <w:rsid w:val="009670DF"/>
    <w:rsid w:val="00967192"/>
    <w:rsid w:val="00970470"/>
    <w:rsid w:val="00971015"/>
    <w:rsid w:val="009719AB"/>
    <w:rsid w:val="0097291F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7EA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0A1C"/>
    <w:rsid w:val="00AB4358"/>
    <w:rsid w:val="00AB4BA4"/>
    <w:rsid w:val="00AC43B1"/>
    <w:rsid w:val="00AC71FC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078BA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4C8D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1D76"/>
    <w:rsid w:val="00B7210A"/>
    <w:rsid w:val="00B728EB"/>
    <w:rsid w:val="00B7351E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13D5"/>
    <w:rsid w:val="00CA2032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3499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395E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15B5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865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77D17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10EAE"/>
  <w15:docId w15:val="{4A2B2BD1-F20D-40B4-9EF3-DF7735BF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il-text-alignjustify">
    <w:name w:val="il-text-align_justify"/>
    <w:basedOn w:val="a"/>
    <w:rsid w:val="0065546C"/>
    <w:pPr>
      <w:spacing w:before="100" w:beforeAutospacing="1" w:after="100" w:afterAutospacing="1"/>
    </w:pPr>
    <w:rPr>
      <w:sz w:val="24"/>
    </w:rPr>
  </w:style>
  <w:style w:type="character" w:customStyle="1" w:styleId="5">
    <w:name w:val="Основной текст (5)_"/>
    <w:basedOn w:val="a0"/>
    <w:link w:val="50"/>
    <w:locked/>
    <w:rsid w:val="0087172E"/>
    <w:rPr>
      <w:i/>
      <w:iCs/>
      <w:sz w:val="30"/>
      <w:szCs w:val="3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172E"/>
    <w:pPr>
      <w:widowControl w:val="0"/>
      <w:shd w:val="clear" w:color="auto" w:fill="FFFFFF"/>
      <w:spacing w:line="278" w:lineRule="exact"/>
      <w:jc w:val="both"/>
    </w:pPr>
    <w:rPr>
      <w:i/>
      <w:iCs/>
      <w:sz w:val="30"/>
      <w:szCs w:val="30"/>
    </w:rPr>
  </w:style>
  <w:style w:type="character" w:customStyle="1" w:styleId="515">
    <w:name w:val="Основной текст (5) + 15"/>
    <w:aliases w:val="5 pt,Не курсив"/>
    <w:basedOn w:val="5"/>
    <w:rsid w:val="0087172E"/>
    <w:rPr>
      <w:i/>
      <w:iCs/>
      <w:color w:val="000000"/>
      <w:spacing w:val="0"/>
      <w:w w:val="100"/>
      <w:position w:val="0"/>
      <w:sz w:val="31"/>
      <w:szCs w:val="3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01D2-2A91-477C-9BD1-3DDC637B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7767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Шорохова Алеся Фёдоровна</cp:lastModifiedBy>
  <cp:revision>83</cp:revision>
  <cp:lastPrinted>2026-06-19T09:14:00Z</cp:lastPrinted>
  <dcterms:created xsi:type="dcterms:W3CDTF">2023-02-06T11:47:00Z</dcterms:created>
  <dcterms:modified xsi:type="dcterms:W3CDTF">2026-07-01T08:16:00Z</dcterms:modified>
</cp:coreProperties>
</file>