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675" w:rsidRPr="00341675" w:rsidRDefault="00341675" w:rsidP="00341675">
      <w:pPr>
        <w:pStyle w:val="a3"/>
        <w:ind w:right="698"/>
        <w:jc w:val="center"/>
        <w:rPr>
          <w:rFonts w:cs="Arial"/>
          <w:sz w:val="44"/>
          <w:szCs w:val="44"/>
        </w:rPr>
      </w:pPr>
      <w:r w:rsidRPr="00341675">
        <w:rPr>
          <w:rStyle w:val="a4"/>
          <w:rFonts w:cs="Arial"/>
          <w:caps/>
          <w:sz w:val="44"/>
          <w:szCs w:val="44"/>
        </w:rPr>
        <w:t>Ставки государственной пошлины</w:t>
      </w:r>
      <w:r w:rsidRPr="00341675">
        <w:rPr>
          <w:rStyle w:val="a4"/>
          <w:rFonts w:cs="Arial"/>
          <w:sz w:val="44"/>
          <w:szCs w:val="44"/>
        </w:rPr>
        <w:t xml:space="preserve"> </w:t>
      </w:r>
    </w:p>
    <w:p w:rsidR="00341675" w:rsidRPr="00341675" w:rsidRDefault="00341675" w:rsidP="00604707">
      <w:pPr>
        <w:pStyle w:val="a3"/>
        <w:ind w:right="-30"/>
        <w:jc w:val="center"/>
        <w:rPr>
          <w:rFonts w:cs="Arial"/>
          <w:sz w:val="20"/>
          <w:szCs w:val="20"/>
        </w:rPr>
      </w:pPr>
      <w:r w:rsidRPr="00341675">
        <w:rPr>
          <w:rStyle w:val="a4"/>
          <w:rFonts w:cs="Arial"/>
          <w:sz w:val="40"/>
          <w:szCs w:val="40"/>
        </w:rPr>
        <w:t>за совершение действий, связанных с регистрацией актов гражданского состояния</w:t>
      </w:r>
      <w:r w:rsidRPr="00341675">
        <w:rPr>
          <w:rFonts w:cs="Arial"/>
          <w:sz w:val="40"/>
          <w:szCs w:val="40"/>
        </w:rPr>
        <w:br/>
      </w:r>
      <w:r w:rsidRPr="00341675">
        <w:rPr>
          <w:rStyle w:val="a4"/>
          <w:rFonts w:cs="Arial"/>
          <w:sz w:val="32"/>
          <w:szCs w:val="32"/>
        </w:rPr>
        <w:t>(приложение 20 к Налоговому кодексу Республики Беларусь (особенная часть) от 29 декабря 2009 года № 71-З)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7603"/>
        <w:gridCol w:w="3179"/>
      </w:tblGrid>
      <w:tr w:rsidR="00341675" w:rsidRPr="00341675" w:rsidTr="00604707">
        <w:trPr>
          <w:tblCellSpacing w:w="0" w:type="dxa"/>
        </w:trPr>
        <w:tc>
          <w:tcPr>
            <w:tcW w:w="3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675" w:rsidRPr="00341675" w:rsidRDefault="00341675" w:rsidP="00341675">
            <w:pPr>
              <w:pStyle w:val="a3"/>
              <w:jc w:val="center"/>
              <w:rPr>
                <w:rFonts w:cs="Arial"/>
                <w:b/>
                <w:sz w:val="36"/>
                <w:szCs w:val="36"/>
              </w:rPr>
            </w:pPr>
            <w:r w:rsidRPr="00341675">
              <w:rPr>
                <w:rFonts w:cs="Arial"/>
                <w:b/>
                <w:sz w:val="36"/>
                <w:szCs w:val="36"/>
              </w:rPr>
              <w:t>Наименование документов и действий, за которые взимается государственная пошлина</w:t>
            </w:r>
          </w:p>
        </w:tc>
        <w:tc>
          <w:tcPr>
            <w:tcW w:w="1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675" w:rsidRPr="00341675" w:rsidRDefault="00341675" w:rsidP="00341675">
            <w:pPr>
              <w:pStyle w:val="a3"/>
              <w:ind w:right="600"/>
              <w:jc w:val="center"/>
              <w:rPr>
                <w:rFonts w:cs="Arial"/>
                <w:b/>
                <w:sz w:val="36"/>
                <w:szCs w:val="36"/>
              </w:rPr>
            </w:pPr>
            <w:r w:rsidRPr="00341675">
              <w:rPr>
                <w:rFonts w:cs="Arial"/>
                <w:b/>
                <w:sz w:val="36"/>
                <w:szCs w:val="36"/>
              </w:rPr>
              <w:t>Ставки государственной пошлины</w:t>
            </w:r>
          </w:p>
        </w:tc>
      </w:tr>
      <w:tr w:rsidR="00341675" w:rsidRPr="00341675" w:rsidTr="00604707">
        <w:trPr>
          <w:trHeight w:val="962"/>
          <w:tblCellSpacing w:w="0" w:type="dxa"/>
        </w:trPr>
        <w:tc>
          <w:tcPr>
            <w:tcW w:w="3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675" w:rsidRPr="00341675" w:rsidRDefault="00341675" w:rsidP="00604707">
            <w:pPr>
              <w:pStyle w:val="a3"/>
              <w:jc w:val="both"/>
              <w:rPr>
                <w:rFonts w:cs="Arial"/>
                <w:b/>
                <w:sz w:val="36"/>
                <w:szCs w:val="36"/>
              </w:rPr>
            </w:pPr>
            <w:r w:rsidRPr="00341675">
              <w:rPr>
                <w:rFonts w:cs="Arial"/>
                <w:b/>
                <w:sz w:val="36"/>
                <w:szCs w:val="36"/>
              </w:rPr>
              <w:t>1. Регистрация заключения брака, включая выдачу свидетельства</w:t>
            </w:r>
          </w:p>
        </w:tc>
        <w:tc>
          <w:tcPr>
            <w:tcW w:w="1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675" w:rsidRPr="00DB7CD5" w:rsidRDefault="00341675" w:rsidP="00341675">
            <w:pPr>
              <w:pStyle w:val="a3"/>
              <w:spacing w:before="0" w:beforeAutospacing="0" w:after="0" w:afterAutospacing="0"/>
              <w:jc w:val="center"/>
              <w:rPr>
                <w:rFonts w:cs="Arial"/>
                <w:b/>
                <w:spacing w:val="-20"/>
                <w:sz w:val="36"/>
                <w:szCs w:val="36"/>
              </w:rPr>
            </w:pPr>
            <w:r w:rsidRPr="00DB7CD5">
              <w:rPr>
                <w:rFonts w:cs="Arial"/>
                <w:b/>
                <w:spacing w:val="-20"/>
                <w:sz w:val="36"/>
                <w:szCs w:val="36"/>
              </w:rPr>
              <w:t xml:space="preserve">1 базовая </w:t>
            </w:r>
          </w:p>
          <w:p w:rsidR="00341675" w:rsidRPr="00DB7CD5" w:rsidRDefault="00DB7CD5" w:rsidP="00341675">
            <w:pPr>
              <w:pStyle w:val="a3"/>
              <w:spacing w:before="0" w:beforeAutospacing="0" w:after="0" w:afterAutospacing="0"/>
              <w:jc w:val="center"/>
              <w:rPr>
                <w:rFonts w:cs="Arial"/>
                <w:b/>
                <w:spacing w:val="-20"/>
                <w:sz w:val="36"/>
                <w:szCs w:val="36"/>
              </w:rPr>
            </w:pPr>
            <w:r w:rsidRPr="00DB7CD5">
              <w:rPr>
                <w:rFonts w:cs="Arial"/>
                <w:b/>
                <w:spacing w:val="-20"/>
                <w:sz w:val="36"/>
                <w:szCs w:val="36"/>
              </w:rPr>
              <w:t>величина</w:t>
            </w:r>
          </w:p>
          <w:p w:rsidR="00DB7CD5" w:rsidRPr="00341675" w:rsidRDefault="001B6B66" w:rsidP="00EF0400">
            <w:pPr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b/>
                <w:spacing w:val="-20"/>
                <w:sz w:val="36"/>
                <w:szCs w:val="36"/>
              </w:rPr>
              <w:t>(</w:t>
            </w:r>
            <w:r w:rsidR="00CF315F">
              <w:rPr>
                <w:b/>
                <w:spacing w:val="-20"/>
                <w:sz w:val="36"/>
                <w:szCs w:val="36"/>
              </w:rPr>
              <w:t>4</w:t>
            </w:r>
            <w:r w:rsidR="00EF0400">
              <w:rPr>
                <w:b/>
                <w:spacing w:val="-20"/>
                <w:sz w:val="36"/>
                <w:szCs w:val="36"/>
              </w:rPr>
              <w:t>2</w:t>
            </w:r>
            <w:r w:rsidR="00DB7CD5" w:rsidRPr="00DB7CD5">
              <w:rPr>
                <w:b/>
                <w:spacing w:val="-20"/>
                <w:sz w:val="36"/>
                <w:szCs w:val="36"/>
              </w:rPr>
              <w:t xml:space="preserve"> руб.)</w:t>
            </w:r>
          </w:p>
        </w:tc>
      </w:tr>
      <w:tr w:rsidR="00341675" w:rsidRPr="00341675" w:rsidTr="00604707">
        <w:trPr>
          <w:tblCellSpacing w:w="0" w:type="dxa"/>
        </w:trPr>
        <w:tc>
          <w:tcPr>
            <w:tcW w:w="3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675" w:rsidRPr="00341675" w:rsidRDefault="00341675" w:rsidP="00604707">
            <w:pPr>
              <w:pStyle w:val="a3"/>
              <w:jc w:val="both"/>
              <w:rPr>
                <w:rFonts w:cs="Arial"/>
                <w:b/>
                <w:sz w:val="36"/>
                <w:szCs w:val="36"/>
              </w:rPr>
            </w:pPr>
            <w:r w:rsidRPr="00341675">
              <w:rPr>
                <w:rFonts w:cs="Arial"/>
                <w:b/>
                <w:sz w:val="36"/>
                <w:szCs w:val="36"/>
              </w:rPr>
              <w:t xml:space="preserve">2. </w:t>
            </w:r>
            <w:r w:rsidRPr="00DB7CD5">
              <w:rPr>
                <w:rFonts w:cs="Arial"/>
                <w:b/>
                <w:spacing w:val="-20"/>
                <w:sz w:val="36"/>
                <w:szCs w:val="36"/>
              </w:rPr>
              <w:t>Регистрация расторжения брака по решениям судов</w:t>
            </w:r>
            <w:r w:rsidR="00604707" w:rsidRPr="00DB7CD5">
              <w:rPr>
                <w:rFonts w:cs="Arial"/>
                <w:b/>
                <w:spacing w:val="-20"/>
                <w:sz w:val="36"/>
                <w:szCs w:val="36"/>
              </w:rPr>
              <w:t>,</w:t>
            </w:r>
            <w:r w:rsidRPr="00DB7CD5">
              <w:rPr>
                <w:rFonts w:cs="Arial"/>
                <w:b/>
                <w:spacing w:val="-20"/>
                <w:sz w:val="36"/>
                <w:szCs w:val="36"/>
              </w:rPr>
              <w:t xml:space="preserve"> вступившим в законную силу до 1 сентября 1999 года, включая выдачу свидетельств, за исключением случаев, если решением суда лицо освобождено от уплаты государственной пошлины</w:t>
            </w:r>
          </w:p>
        </w:tc>
        <w:tc>
          <w:tcPr>
            <w:tcW w:w="1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675" w:rsidRDefault="00C01FB0" w:rsidP="00341675">
            <w:pPr>
              <w:pStyle w:val="a3"/>
              <w:spacing w:before="0" w:beforeAutospacing="0" w:after="0" w:afterAutospacing="0"/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2</w:t>
            </w:r>
            <w:r w:rsidR="00341675" w:rsidRPr="00341675">
              <w:rPr>
                <w:rFonts w:cs="Arial"/>
                <w:b/>
                <w:sz w:val="36"/>
                <w:szCs w:val="36"/>
              </w:rPr>
              <w:t xml:space="preserve"> базов</w:t>
            </w:r>
            <w:r>
              <w:rPr>
                <w:rFonts w:cs="Arial"/>
                <w:b/>
                <w:sz w:val="36"/>
                <w:szCs w:val="36"/>
              </w:rPr>
              <w:t>ые</w:t>
            </w:r>
            <w:r w:rsidR="00341675" w:rsidRPr="00341675">
              <w:rPr>
                <w:rFonts w:cs="Arial"/>
                <w:b/>
                <w:sz w:val="36"/>
                <w:szCs w:val="36"/>
              </w:rPr>
              <w:t xml:space="preserve"> </w:t>
            </w:r>
          </w:p>
          <w:p w:rsidR="00341675" w:rsidRDefault="00DB7CD5" w:rsidP="00C01FB0">
            <w:pPr>
              <w:pStyle w:val="a3"/>
              <w:spacing w:before="0" w:beforeAutospacing="0" w:after="0" w:afterAutospacing="0"/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величины</w:t>
            </w:r>
          </w:p>
          <w:p w:rsidR="00DB7CD5" w:rsidRDefault="00DB7CD5" w:rsidP="00C01FB0">
            <w:pPr>
              <w:pStyle w:val="a3"/>
              <w:spacing w:before="0" w:beforeAutospacing="0" w:after="0" w:afterAutospacing="0"/>
              <w:jc w:val="center"/>
              <w:rPr>
                <w:rFonts w:cs="Arial"/>
                <w:b/>
                <w:sz w:val="36"/>
                <w:szCs w:val="36"/>
              </w:rPr>
            </w:pPr>
          </w:p>
          <w:p w:rsidR="00DB7CD5" w:rsidRDefault="00DB7CD5" w:rsidP="00C01FB0">
            <w:pPr>
              <w:pStyle w:val="a3"/>
              <w:spacing w:before="0" w:beforeAutospacing="0" w:after="0" w:afterAutospacing="0"/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(</w:t>
            </w:r>
            <w:r w:rsidR="00CF315F">
              <w:rPr>
                <w:rFonts w:cs="Arial"/>
                <w:b/>
                <w:sz w:val="36"/>
                <w:szCs w:val="36"/>
              </w:rPr>
              <w:t>8</w:t>
            </w:r>
            <w:r w:rsidR="00EF0400">
              <w:rPr>
                <w:rFonts w:cs="Arial"/>
                <w:b/>
                <w:sz w:val="36"/>
                <w:szCs w:val="36"/>
              </w:rPr>
              <w:t>4</w:t>
            </w:r>
            <w:r>
              <w:rPr>
                <w:rFonts w:cs="Arial"/>
                <w:b/>
                <w:sz w:val="36"/>
                <w:szCs w:val="36"/>
              </w:rPr>
              <w:t xml:space="preserve"> руб.)</w:t>
            </w:r>
          </w:p>
          <w:p w:rsidR="00DB7CD5" w:rsidRPr="00341675" w:rsidRDefault="00DB7CD5" w:rsidP="00C01FB0">
            <w:pPr>
              <w:pStyle w:val="a3"/>
              <w:spacing w:before="0" w:beforeAutospacing="0" w:after="0" w:afterAutospacing="0"/>
              <w:jc w:val="center"/>
              <w:rPr>
                <w:rFonts w:cs="Arial"/>
                <w:b/>
                <w:sz w:val="36"/>
                <w:szCs w:val="36"/>
              </w:rPr>
            </w:pPr>
          </w:p>
        </w:tc>
      </w:tr>
      <w:tr w:rsidR="00604707" w:rsidRPr="00341675" w:rsidTr="00604707">
        <w:trPr>
          <w:tblCellSpacing w:w="0" w:type="dxa"/>
        </w:trPr>
        <w:tc>
          <w:tcPr>
            <w:tcW w:w="3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707" w:rsidRPr="00DB7CD5" w:rsidRDefault="00604707" w:rsidP="00604707">
            <w:pPr>
              <w:pStyle w:val="a3"/>
              <w:jc w:val="both"/>
              <w:rPr>
                <w:rFonts w:cs="Arial"/>
                <w:b/>
                <w:spacing w:val="-20"/>
                <w:sz w:val="36"/>
                <w:szCs w:val="36"/>
              </w:rPr>
            </w:pPr>
            <w:r w:rsidRPr="00DB7CD5">
              <w:rPr>
                <w:rFonts w:cs="Arial"/>
                <w:b/>
                <w:spacing w:val="-20"/>
                <w:sz w:val="36"/>
                <w:szCs w:val="36"/>
              </w:rPr>
              <w:t>3. Регистрация расторжения брака по взаимному согласию супругов, не имеющих общих несовершеннолетних детей и спора об имуществе (в соответствии со ст. 35</w:t>
            </w:r>
            <w:r w:rsidRPr="00DB7CD5">
              <w:rPr>
                <w:rFonts w:cs="Arial"/>
                <w:b/>
                <w:spacing w:val="-20"/>
                <w:sz w:val="36"/>
                <w:szCs w:val="36"/>
                <w:vertAlign w:val="superscript"/>
              </w:rPr>
              <w:t>1</w:t>
            </w:r>
            <w:r w:rsidRPr="00DB7CD5">
              <w:rPr>
                <w:rFonts w:cs="Arial"/>
                <w:b/>
                <w:spacing w:val="-20"/>
                <w:sz w:val="36"/>
                <w:szCs w:val="36"/>
              </w:rPr>
              <w:t xml:space="preserve"> КоБС РБ)</w:t>
            </w:r>
          </w:p>
        </w:tc>
        <w:tc>
          <w:tcPr>
            <w:tcW w:w="1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707" w:rsidRDefault="00604707" w:rsidP="00604707">
            <w:pPr>
              <w:pStyle w:val="a3"/>
              <w:spacing w:before="0" w:beforeAutospacing="0" w:after="0" w:afterAutospacing="0"/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 xml:space="preserve">4 базовые </w:t>
            </w:r>
          </w:p>
          <w:p w:rsidR="00604707" w:rsidRDefault="00DB7CD5" w:rsidP="00604707">
            <w:pPr>
              <w:pStyle w:val="a3"/>
              <w:spacing w:before="0" w:beforeAutospacing="0" w:after="0" w:afterAutospacing="0"/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величины</w:t>
            </w:r>
          </w:p>
          <w:p w:rsidR="00DB7CD5" w:rsidRPr="00341675" w:rsidRDefault="00DB7CD5" w:rsidP="00EF0400">
            <w:pPr>
              <w:pStyle w:val="a3"/>
              <w:spacing w:before="0" w:beforeAutospacing="0" w:after="0" w:afterAutospacing="0"/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(</w:t>
            </w:r>
            <w:r w:rsidR="00CF315F">
              <w:rPr>
                <w:rFonts w:cs="Arial"/>
                <w:b/>
                <w:sz w:val="36"/>
                <w:szCs w:val="36"/>
              </w:rPr>
              <w:t>16</w:t>
            </w:r>
            <w:r w:rsidR="00EF0400">
              <w:rPr>
                <w:rFonts w:cs="Arial"/>
                <w:b/>
                <w:sz w:val="36"/>
                <w:szCs w:val="36"/>
              </w:rPr>
              <w:t>8</w:t>
            </w:r>
            <w:r>
              <w:rPr>
                <w:rFonts w:cs="Arial"/>
                <w:b/>
                <w:sz w:val="36"/>
                <w:szCs w:val="36"/>
              </w:rPr>
              <w:t xml:space="preserve"> руб.)</w:t>
            </w:r>
          </w:p>
        </w:tc>
      </w:tr>
      <w:tr w:rsidR="00341675" w:rsidRPr="00341675" w:rsidTr="00604707">
        <w:trPr>
          <w:tblCellSpacing w:w="0" w:type="dxa"/>
        </w:trPr>
        <w:tc>
          <w:tcPr>
            <w:tcW w:w="3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675" w:rsidRPr="00DB7CD5" w:rsidRDefault="00604707" w:rsidP="00604707">
            <w:pPr>
              <w:pStyle w:val="a3"/>
              <w:jc w:val="both"/>
              <w:rPr>
                <w:rFonts w:cs="Arial"/>
                <w:b/>
                <w:spacing w:val="-20"/>
                <w:sz w:val="36"/>
                <w:szCs w:val="36"/>
              </w:rPr>
            </w:pPr>
            <w:r w:rsidRPr="00DB7CD5">
              <w:rPr>
                <w:rFonts w:cs="Arial"/>
                <w:b/>
                <w:spacing w:val="-20"/>
                <w:sz w:val="36"/>
                <w:szCs w:val="36"/>
              </w:rPr>
              <w:t>4</w:t>
            </w:r>
            <w:r w:rsidR="00341675" w:rsidRPr="00DB7CD5">
              <w:rPr>
                <w:rFonts w:cs="Arial"/>
                <w:b/>
                <w:spacing w:val="-20"/>
                <w:sz w:val="36"/>
                <w:szCs w:val="36"/>
              </w:rPr>
              <w:t>. Регистрация перемены фамилии, собственного имени, отчества, включая выдачу свидетельства</w:t>
            </w:r>
          </w:p>
        </w:tc>
        <w:tc>
          <w:tcPr>
            <w:tcW w:w="1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675" w:rsidRDefault="00C01FB0" w:rsidP="00DB7CD5">
            <w:pPr>
              <w:pStyle w:val="a3"/>
              <w:spacing w:before="0" w:beforeAutospacing="0" w:after="0" w:afterAutospacing="0" w:line="360" w:lineRule="exact"/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2</w:t>
            </w:r>
            <w:r w:rsidR="00341675" w:rsidRPr="00341675">
              <w:rPr>
                <w:rFonts w:cs="Arial"/>
                <w:b/>
                <w:sz w:val="36"/>
                <w:szCs w:val="36"/>
              </w:rPr>
              <w:t xml:space="preserve"> базов</w:t>
            </w:r>
            <w:r>
              <w:rPr>
                <w:rFonts w:cs="Arial"/>
                <w:b/>
                <w:sz w:val="36"/>
                <w:szCs w:val="36"/>
              </w:rPr>
              <w:t>ые</w:t>
            </w:r>
            <w:r w:rsidR="00341675" w:rsidRPr="00341675">
              <w:rPr>
                <w:rFonts w:cs="Arial"/>
                <w:b/>
                <w:sz w:val="36"/>
                <w:szCs w:val="36"/>
              </w:rPr>
              <w:t xml:space="preserve"> </w:t>
            </w:r>
          </w:p>
          <w:p w:rsidR="00341675" w:rsidRDefault="00DB7CD5" w:rsidP="00DB7CD5">
            <w:pPr>
              <w:pStyle w:val="a3"/>
              <w:spacing w:before="0" w:beforeAutospacing="0" w:after="0" w:afterAutospacing="0" w:line="360" w:lineRule="exact"/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величины</w:t>
            </w:r>
          </w:p>
          <w:p w:rsidR="00DB7CD5" w:rsidRPr="00341675" w:rsidRDefault="00DB7CD5" w:rsidP="00EF0400">
            <w:pPr>
              <w:pStyle w:val="a3"/>
              <w:spacing w:before="0" w:beforeAutospacing="0" w:after="0" w:afterAutospacing="0" w:line="360" w:lineRule="exact"/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(</w:t>
            </w:r>
            <w:r w:rsidR="00CF315F">
              <w:rPr>
                <w:rFonts w:cs="Arial"/>
                <w:b/>
                <w:sz w:val="36"/>
                <w:szCs w:val="36"/>
              </w:rPr>
              <w:t>8</w:t>
            </w:r>
            <w:r w:rsidR="00EF0400">
              <w:rPr>
                <w:rFonts w:cs="Arial"/>
                <w:b/>
                <w:sz w:val="36"/>
                <w:szCs w:val="36"/>
              </w:rPr>
              <w:t>4</w:t>
            </w:r>
            <w:r>
              <w:rPr>
                <w:rFonts w:cs="Arial"/>
                <w:b/>
                <w:sz w:val="36"/>
                <w:szCs w:val="36"/>
              </w:rPr>
              <w:t xml:space="preserve"> руб.)</w:t>
            </w:r>
          </w:p>
        </w:tc>
      </w:tr>
      <w:tr w:rsidR="00341675" w:rsidRPr="00341675" w:rsidTr="00604707">
        <w:trPr>
          <w:tblCellSpacing w:w="0" w:type="dxa"/>
        </w:trPr>
        <w:tc>
          <w:tcPr>
            <w:tcW w:w="3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675" w:rsidRPr="00DB7CD5" w:rsidRDefault="00604707" w:rsidP="00604707">
            <w:pPr>
              <w:pStyle w:val="a3"/>
              <w:jc w:val="both"/>
              <w:rPr>
                <w:rFonts w:cs="Arial"/>
                <w:b/>
                <w:spacing w:val="-20"/>
                <w:sz w:val="36"/>
                <w:szCs w:val="36"/>
              </w:rPr>
            </w:pPr>
            <w:r w:rsidRPr="00DB7CD5">
              <w:rPr>
                <w:rFonts w:cs="Arial"/>
                <w:b/>
                <w:spacing w:val="-20"/>
                <w:sz w:val="36"/>
                <w:szCs w:val="36"/>
              </w:rPr>
              <w:t>5</w:t>
            </w:r>
            <w:r w:rsidR="00341675" w:rsidRPr="00DB7CD5">
              <w:rPr>
                <w:rFonts w:cs="Arial"/>
                <w:b/>
                <w:spacing w:val="-20"/>
                <w:sz w:val="36"/>
                <w:szCs w:val="36"/>
              </w:rPr>
              <w:t>. Выдача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675" w:rsidRDefault="00C01FB0" w:rsidP="00DB7CD5">
            <w:pPr>
              <w:pStyle w:val="a3"/>
              <w:spacing w:before="0" w:beforeAutospacing="0" w:after="0" w:afterAutospacing="0" w:line="340" w:lineRule="exact"/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1</w:t>
            </w:r>
            <w:r w:rsidR="00341675" w:rsidRPr="00341675">
              <w:rPr>
                <w:rFonts w:cs="Arial"/>
                <w:b/>
                <w:sz w:val="36"/>
                <w:szCs w:val="36"/>
              </w:rPr>
              <w:t xml:space="preserve"> базов</w:t>
            </w:r>
            <w:r>
              <w:rPr>
                <w:rFonts w:cs="Arial"/>
                <w:b/>
                <w:sz w:val="36"/>
                <w:szCs w:val="36"/>
              </w:rPr>
              <w:t>ая</w:t>
            </w:r>
            <w:r w:rsidR="00341675" w:rsidRPr="00341675">
              <w:rPr>
                <w:rFonts w:cs="Arial"/>
                <w:b/>
                <w:sz w:val="36"/>
                <w:szCs w:val="36"/>
              </w:rPr>
              <w:t xml:space="preserve"> величин</w:t>
            </w:r>
            <w:r>
              <w:rPr>
                <w:rFonts w:cs="Arial"/>
                <w:b/>
                <w:sz w:val="36"/>
                <w:szCs w:val="36"/>
              </w:rPr>
              <w:t>а</w:t>
            </w:r>
          </w:p>
          <w:p w:rsidR="00DB7CD5" w:rsidRDefault="00DB7CD5" w:rsidP="00DB7CD5">
            <w:pPr>
              <w:spacing w:line="340" w:lineRule="exact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(</w:t>
            </w:r>
            <w:r w:rsidR="00CF315F">
              <w:rPr>
                <w:b/>
                <w:sz w:val="36"/>
                <w:szCs w:val="36"/>
              </w:rPr>
              <w:t>4</w:t>
            </w:r>
            <w:r w:rsidR="00EF0400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 xml:space="preserve"> руб.)</w:t>
            </w:r>
          </w:p>
          <w:p w:rsidR="00DB7CD5" w:rsidRPr="00341675" w:rsidRDefault="00DB7CD5" w:rsidP="00DB7CD5">
            <w:pPr>
              <w:pStyle w:val="a3"/>
              <w:spacing w:before="0" w:beforeAutospacing="0" w:after="0" w:afterAutospacing="0" w:line="340" w:lineRule="exact"/>
              <w:jc w:val="center"/>
              <w:rPr>
                <w:rFonts w:cs="Arial"/>
                <w:b/>
                <w:sz w:val="36"/>
                <w:szCs w:val="36"/>
              </w:rPr>
            </w:pPr>
          </w:p>
        </w:tc>
      </w:tr>
      <w:tr w:rsidR="00341675" w:rsidRPr="00341675" w:rsidTr="00604707">
        <w:trPr>
          <w:tblCellSpacing w:w="0" w:type="dxa"/>
        </w:trPr>
        <w:tc>
          <w:tcPr>
            <w:tcW w:w="3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1675" w:rsidRPr="00DB7CD5" w:rsidRDefault="00604707" w:rsidP="00604707">
            <w:pPr>
              <w:pStyle w:val="a3"/>
              <w:jc w:val="both"/>
              <w:rPr>
                <w:rFonts w:cs="Arial"/>
                <w:b/>
                <w:spacing w:val="-20"/>
                <w:sz w:val="36"/>
                <w:szCs w:val="36"/>
              </w:rPr>
            </w:pPr>
            <w:r w:rsidRPr="00DB7CD5">
              <w:rPr>
                <w:rFonts w:cs="Arial"/>
                <w:b/>
                <w:spacing w:val="-20"/>
                <w:sz w:val="36"/>
                <w:szCs w:val="36"/>
              </w:rPr>
              <w:t>6</w:t>
            </w:r>
            <w:r w:rsidR="00341675" w:rsidRPr="00DB7CD5">
              <w:rPr>
                <w:rFonts w:cs="Arial"/>
                <w:b/>
                <w:spacing w:val="-20"/>
                <w:sz w:val="36"/>
                <w:szCs w:val="36"/>
              </w:rPr>
              <w:t>. Выдача повторных свидетельств о регистрации актов гражданского состояния</w:t>
            </w:r>
          </w:p>
        </w:tc>
        <w:tc>
          <w:tcPr>
            <w:tcW w:w="1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CD5" w:rsidRDefault="00C01FB0" w:rsidP="00DB7CD5">
            <w:pPr>
              <w:pStyle w:val="a3"/>
              <w:spacing w:before="0" w:beforeAutospacing="0" w:after="0" w:afterAutospacing="0" w:line="340" w:lineRule="exact"/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1</w:t>
            </w:r>
            <w:r w:rsidR="00341675" w:rsidRPr="00341675">
              <w:rPr>
                <w:rFonts w:cs="Arial"/>
                <w:b/>
                <w:sz w:val="36"/>
                <w:szCs w:val="36"/>
              </w:rPr>
              <w:t xml:space="preserve"> базов</w:t>
            </w:r>
            <w:r>
              <w:rPr>
                <w:rFonts w:cs="Arial"/>
                <w:b/>
                <w:sz w:val="36"/>
                <w:szCs w:val="36"/>
              </w:rPr>
              <w:t>ая</w:t>
            </w:r>
            <w:r w:rsidR="00341675" w:rsidRPr="00341675">
              <w:rPr>
                <w:rFonts w:cs="Arial"/>
                <w:b/>
                <w:sz w:val="36"/>
                <w:szCs w:val="36"/>
              </w:rPr>
              <w:t xml:space="preserve"> величин</w:t>
            </w:r>
            <w:r>
              <w:rPr>
                <w:rFonts w:cs="Arial"/>
                <w:b/>
                <w:sz w:val="36"/>
                <w:szCs w:val="36"/>
              </w:rPr>
              <w:t>а</w:t>
            </w:r>
          </w:p>
          <w:p w:rsidR="00DB7CD5" w:rsidRDefault="00DB7CD5" w:rsidP="00DB7CD5">
            <w:pPr>
              <w:pStyle w:val="a3"/>
              <w:spacing w:before="0" w:beforeAutospacing="0" w:after="0" w:afterAutospacing="0" w:line="340" w:lineRule="exact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(</w:t>
            </w:r>
            <w:r w:rsidR="00CF315F">
              <w:rPr>
                <w:b/>
                <w:sz w:val="36"/>
                <w:szCs w:val="36"/>
              </w:rPr>
              <w:t>4</w:t>
            </w:r>
            <w:r w:rsidR="00EF0400">
              <w:rPr>
                <w:b/>
                <w:sz w:val="36"/>
                <w:szCs w:val="36"/>
              </w:rPr>
              <w:t>2</w:t>
            </w:r>
            <w:bookmarkStart w:id="0" w:name="_GoBack"/>
            <w:bookmarkEnd w:id="0"/>
            <w:r>
              <w:rPr>
                <w:b/>
                <w:sz w:val="36"/>
                <w:szCs w:val="36"/>
              </w:rPr>
              <w:t xml:space="preserve"> руб.)</w:t>
            </w:r>
          </w:p>
          <w:p w:rsidR="00DB7CD5" w:rsidRPr="00341675" w:rsidRDefault="00DB7CD5" w:rsidP="00DB7CD5">
            <w:pPr>
              <w:pStyle w:val="a3"/>
              <w:spacing w:before="0" w:beforeAutospacing="0" w:after="0" w:afterAutospacing="0" w:line="340" w:lineRule="exact"/>
              <w:jc w:val="center"/>
              <w:rPr>
                <w:rFonts w:cs="Arial"/>
                <w:b/>
                <w:sz w:val="36"/>
                <w:szCs w:val="36"/>
              </w:rPr>
            </w:pPr>
          </w:p>
        </w:tc>
      </w:tr>
    </w:tbl>
    <w:p w:rsidR="00215D4B" w:rsidRDefault="00215D4B" w:rsidP="00341675"/>
    <w:sectPr w:rsidR="00215D4B" w:rsidSect="00604707">
      <w:pgSz w:w="11906" w:h="16838" w:code="9"/>
      <w:pgMar w:top="794" w:right="510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41675"/>
    <w:rsid w:val="00032A9A"/>
    <w:rsid w:val="000E6D9B"/>
    <w:rsid w:val="001A7892"/>
    <w:rsid w:val="001B6B66"/>
    <w:rsid w:val="00215D4B"/>
    <w:rsid w:val="00341675"/>
    <w:rsid w:val="003B7C45"/>
    <w:rsid w:val="00411B7A"/>
    <w:rsid w:val="00554CCD"/>
    <w:rsid w:val="005B170D"/>
    <w:rsid w:val="00604707"/>
    <w:rsid w:val="00874AB1"/>
    <w:rsid w:val="008B06F4"/>
    <w:rsid w:val="008E2550"/>
    <w:rsid w:val="00925439"/>
    <w:rsid w:val="009607BE"/>
    <w:rsid w:val="0097704B"/>
    <w:rsid w:val="009C479F"/>
    <w:rsid w:val="00A023D2"/>
    <w:rsid w:val="00A14099"/>
    <w:rsid w:val="00A77F71"/>
    <w:rsid w:val="00AD1E82"/>
    <w:rsid w:val="00BA3998"/>
    <w:rsid w:val="00C01FB0"/>
    <w:rsid w:val="00C84F80"/>
    <w:rsid w:val="00CA7BD0"/>
    <w:rsid w:val="00CF315F"/>
    <w:rsid w:val="00D35081"/>
    <w:rsid w:val="00D4368D"/>
    <w:rsid w:val="00DB7BF6"/>
    <w:rsid w:val="00DB7CD5"/>
    <w:rsid w:val="00DD0721"/>
    <w:rsid w:val="00EF0400"/>
    <w:rsid w:val="00F6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9A452-34C4-49BA-98A7-B74C2279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675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167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341675"/>
    <w:rPr>
      <w:b/>
      <w:bCs/>
    </w:rPr>
  </w:style>
  <w:style w:type="paragraph" w:styleId="a5">
    <w:name w:val="Balloon Text"/>
    <w:basedOn w:val="a"/>
    <w:link w:val="a6"/>
    <w:semiHidden/>
    <w:unhideWhenUsed/>
    <w:rsid w:val="003416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6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admin</cp:lastModifiedBy>
  <cp:revision>6</cp:revision>
  <cp:lastPrinted>2024-12-27T08:51:00Z</cp:lastPrinted>
  <dcterms:created xsi:type="dcterms:W3CDTF">2023-01-03T07:20:00Z</dcterms:created>
  <dcterms:modified xsi:type="dcterms:W3CDTF">2024-12-27T08:51:00Z</dcterms:modified>
</cp:coreProperties>
</file>