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201" w:rsidRDefault="00D04201" w:rsidP="00D0420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1B1B1B"/>
          <w:spacing w:val="1"/>
        </w:rPr>
      </w:pPr>
      <w:r>
        <w:rPr>
          <w:rStyle w:val="a4"/>
          <w:rFonts w:ascii="Arial" w:hAnsi="Arial" w:cs="Arial"/>
          <w:color w:val="1B1B1B"/>
          <w:spacing w:val="1"/>
          <w:bdr w:val="none" w:sz="0" w:space="0" w:color="auto" w:frame="1"/>
        </w:rPr>
        <w:t>О наличии незаселенного арендного жилья (предоставление с условием выполнения ремонтных работ за счёт нанимателя)</w:t>
      </w:r>
    </w:p>
    <w:p w:rsidR="00D04201" w:rsidRDefault="00D04201" w:rsidP="00D04201">
      <w:pPr>
        <w:pStyle w:val="a3"/>
        <w:shd w:val="clear" w:color="auto" w:fill="FFFFFF"/>
        <w:spacing w:before="15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Дзержинский районный исполнительный комитет информирует о наличии свободного арендного жилья коммунального жилищного фонда по следующему адресу:</w:t>
      </w:r>
    </w:p>
    <w:p w:rsidR="00D04201" w:rsidRDefault="00D04201" w:rsidP="00D0420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1B1B1B"/>
          <w:spacing w:val="1"/>
        </w:rPr>
      </w:pPr>
      <w:r>
        <w:rPr>
          <w:rStyle w:val="a5"/>
          <w:rFonts w:ascii="Arial" w:hAnsi="Arial" w:cs="Arial"/>
          <w:color w:val="1B1B1B"/>
          <w:spacing w:val="1"/>
          <w:bdr w:val="none" w:sz="0" w:space="0" w:color="auto" w:frame="1"/>
        </w:rPr>
        <w:t xml:space="preserve">Минская область, Дзержинский район, </w:t>
      </w:r>
      <w:proofErr w:type="spellStart"/>
      <w:r>
        <w:rPr>
          <w:rStyle w:val="a5"/>
          <w:rFonts w:ascii="Arial" w:hAnsi="Arial" w:cs="Arial"/>
          <w:color w:val="1B1B1B"/>
          <w:spacing w:val="1"/>
          <w:bdr w:val="none" w:sz="0" w:space="0" w:color="auto" w:frame="1"/>
        </w:rPr>
        <w:t>аг.Скирмантово</w:t>
      </w:r>
      <w:proofErr w:type="spellEnd"/>
      <w:r>
        <w:rPr>
          <w:rStyle w:val="a5"/>
          <w:rFonts w:ascii="Arial" w:hAnsi="Arial" w:cs="Arial"/>
          <w:color w:val="1B1B1B"/>
          <w:spacing w:val="1"/>
          <w:bdr w:val="none" w:sz="0" w:space="0" w:color="auto" w:frame="1"/>
        </w:rPr>
        <w:t xml:space="preserve">, д.1, кв.16, общей площадью 47,43 </w:t>
      </w:r>
      <w:proofErr w:type="spellStart"/>
      <w:r>
        <w:rPr>
          <w:rStyle w:val="a5"/>
          <w:rFonts w:ascii="Arial" w:hAnsi="Arial" w:cs="Arial"/>
          <w:color w:val="1B1B1B"/>
          <w:spacing w:val="1"/>
          <w:bdr w:val="none" w:sz="0" w:space="0" w:color="auto" w:frame="1"/>
        </w:rPr>
        <w:t>кв.м</w:t>
      </w:r>
      <w:proofErr w:type="spellEnd"/>
      <w:r>
        <w:rPr>
          <w:rStyle w:val="a5"/>
          <w:rFonts w:ascii="Arial" w:hAnsi="Arial" w:cs="Arial"/>
          <w:color w:val="1B1B1B"/>
          <w:spacing w:val="1"/>
          <w:bdr w:val="none" w:sz="0" w:space="0" w:color="auto" w:frame="1"/>
        </w:rPr>
        <w:t xml:space="preserve">. (жилой площади 27,6 </w:t>
      </w:r>
      <w:proofErr w:type="spellStart"/>
      <w:r>
        <w:rPr>
          <w:rStyle w:val="a5"/>
          <w:rFonts w:ascii="Arial" w:hAnsi="Arial" w:cs="Arial"/>
          <w:color w:val="1B1B1B"/>
          <w:spacing w:val="1"/>
          <w:bdr w:val="none" w:sz="0" w:space="0" w:color="auto" w:frame="1"/>
        </w:rPr>
        <w:t>кв.м</w:t>
      </w:r>
      <w:proofErr w:type="spellEnd"/>
      <w:r>
        <w:rPr>
          <w:rStyle w:val="a5"/>
          <w:rFonts w:ascii="Arial" w:hAnsi="Arial" w:cs="Arial"/>
          <w:color w:val="1B1B1B"/>
          <w:spacing w:val="1"/>
          <w:bdr w:val="none" w:sz="0" w:space="0" w:color="auto" w:frame="1"/>
        </w:rPr>
        <w:t>.), состоящее из двух жилых комнат. Жилое помещение требует проведения текущего ремонта согласно сметной документации (прилагается).</w:t>
      </w:r>
    </w:p>
    <w:p w:rsidR="00D04201" w:rsidRDefault="00D04201" w:rsidP="00D0420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Ежемесячная плата за пользование жилым помещением – </w:t>
      </w:r>
      <w:r>
        <w:rPr>
          <w:rStyle w:val="a4"/>
          <w:rFonts w:ascii="Arial" w:hAnsi="Arial" w:cs="Arial"/>
          <w:color w:val="1B1B1B"/>
          <w:spacing w:val="1"/>
          <w:bdr w:val="none" w:sz="0" w:space="0" w:color="auto" w:frame="1"/>
        </w:rPr>
        <w:t>39 рублей 84 </w:t>
      </w:r>
      <w:r>
        <w:rPr>
          <w:rFonts w:ascii="Arial" w:hAnsi="Arial" w:cs="Arial"/>
          <w:color w:val="1B1B1B"/>
          <w:spacing w:val="1"/>
        </w:rPr>
        <w:t>коп.</w:t>
      </w:r>
    </w:p>
    <w:p w:rsidR="00D04201" w:rsidRDefault="00D04201" w:rsidP="00D04201">
      <w:pPr>
        <w:pStyle w:val="a3"/>
        <w:shd w:val="clear" w:color="auto" w:fill="FFFFFF"/>
        <w:spacing w:before="15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В соответствии с Указом Президента Республики Беларусь от 27.01.2025 N 38 «Об особенностях предоставления и использования арендного жилья» данное жилое помещение предоставляется без взимания платы за пользование арендным жильем при выполнении его ремонта гражданами за счет собственных средств и не взимается:</w:t>
      </w:r>
    </w:p>
    <w:p w:rsidR="00D04201" w:rsidRDefault="00D04201" w:rsidP="00D04201">
      <w:pPr>
        <w:pStyle w:val="a3"/>
        <w:shd w:val="clear" w:color="auto" w:fill="FFFFFF"/>
        <w:spacing w:before="15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при выполнении ремонта согласно смете (прилагается), утверждаемой государственными организациями, в хозяйственном ведении либо оперативном управлении которых находятся жилые помещения (с учетом письменного согласия, указанного в части четвертой настоящего пункта, при замене видов работ и (или) материалов), в размере, не превышающем сметную стоимость по каждому виду работ и материалов;</w:t>
      </w:r>
    </w:p>
    <w:p w:rsidR="00D04201" w:rsidRDefault="00D04201" w:rsidP="00D0420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1B1B1B"/>
          <w:spacing w:val="1"/>
        </w:rPr>
      </w:pPr>
      <w:r>
        <w:rPr>
          <w:rStyle w:val="a4"/>
          <w:rFonts w:ascii="Arial" w:hAnsi="Arial" w:cs="Arial"/>
          <w:color w:val="1B1B1B"/>
          <w:spacing w:val="1"/>
          <w:bdr w:val="none" w:sz="0" w:space="0" w:color="auto" w:frame="1"/>
        </w:rPr>
        <w:t>после подтверждения не позднее шести месяцев</w:t>
      </w:r>
      <w:r>
        <w:rPr>
          <w:rFonts w:ascii="Arial" w:hAnsi="Arial" w:cs="Arial"/>
          <w:color w:val="1B1B1B"/>
          <w:spacing w:val="1"/>
        </w:rPr>
        <w:t> со дня заключения договора найма арендного жилья выполненных согласно смете ремонтных работ (с учетом письменного согласия, указанного в части четвертой настоящего пункта, при замене видов работ и (или) материалов), отражаемых в акте о приеме-передаче во владение и пользование жилых помещений, а также их оплаты в случае, если ремонт арендного жилья производился с привлечением иных лиц на договорных условиях;</w:t>
      </w:r>
    </w:p>
    <w:p w:rsidR="00D04201" w:rsidRDefault="00D04201" w:rsidP="00D04201">
      <w:pPr>
        <w:pStyle w:val="a3"/>
        <w:shd w:val="clear" w:color="auto" w:fill="FFFFFF"/>
        <w:spacing w:before="15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в период, определяемый соразмерно стоимости ремонта, указанной в смете.</w:t>
      </w:r>
    </w:p>
    <w:p w:rsidR="00D04201" w:rsidRDefault="00D04201" w:rsidP="00D04201">
      <w:pPr>
        <w:pStyle w:val="a3"/>
        <w:shd w:val="clear" w:color="auto" w:fill="FFFFFF"/>
        <w:spacing w:before="15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Выполнение ремонта арендного жилья с заменой видов работ и (или) материалов может осуществляться гражданами с письменного согласия государственных организаций, в хозяйственном ведении либо оперативном управлении которых находятся жилые помещения, утвердивших смету, при условии, что эти виды работ и (или) материалы не ухудшают установленные сметой варианты отделки арендного жилья, внутриквартирного электрического, газового, санитарно-технического и иного оборудования, приборов индивидуального учета расхода воды, тепловой и электрической энергии, газа, внутриквартирной электропроводки, оконных и дверных заполнений. При этом изменения в смету не вносятся, а плата за пользование арендным жильем не взимается в размере, установленном в абзаце втором части третьей настоящего пункта.</w:t>
      </w:r>
    </w:p>
    <w:p w:rsidR="00D04201" w:rsidRDefault="00D04201" w:rsidP="00D04201">
      <w:pPr>
        <w:pStyle w:val="a3"/>
        <w:shd w:val="clear" w:color="auto" w:fill="FFFFFF"/>
        <w:spacing w:before="15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Наниматели арендного жилья вправе произвести ремонт этого жилья самостоятельно и (или) с привлечением иных лиц на договорных условиях.</w:t>
      </w:r>
    </w:p>
    <w:p w:rsidR="00D04201" w:rsidRDefault="00D04201" w:rsidP="00D04201">
      <w:pPr>
        <w:pStyle w:val="a3"/>
        <w:shd w:val="clear" w:color="auto" w:fill="FFFFFF"/>
        <w:spacing w:before="15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 xml:space="preserve">В случае расторжения договора найма арендного жилья по инициативе нанимателя либо </w:t>
      </w:r>
      <w:proofErr w:type="spellStart"/>
      <w:r>
        <w:rPr>
          <w:rFonts w:ascii="Arial" w:hAnsi="Arial" w:cs="Arial"/>
          <w:color w:val="1B1B1B"/>
          <w:spacing w:val="1"/>
        </w:rPr>
        <w:t>наймодателя</w:t>
      </w:r>
      <w:proofErr w:type="spellEnd"/>
      <w:r>
        <w:rPr>
          <w:rFonts w:ascii="Arial" w:hAnsi="Arial" w:cs="Arial"/>
          <w:color w:val="1B1B1B"/>
          <w:spacing w:val="1"/>
        </w:rPr>
        <w:t xml:space="preserve"> в случаях, предусмотренных законодательными </w:t>
      </w:r>
      <w:r>
        <w:rPr>
          <w:rFonts w:ascii="Arial" w:hAnsi="Arial" w:cs="Arial"/>
          <w:color w:val="1B1B1B"/>
          <w:spacing w:val="1"/>
        </w:rPr>
        <w:lastRenderedPageBreak/>
        <w:t>актами, денежные средства, затраченные на ремонт этого жилья, возмещению не подлежат.</w:t>
      </w:r>
    </w:p>
    <w:p w:rsidR="00D04201" w:rsidRDefault="00D04201" w:rsidP="00D04201">
      <w:pPr>
        <w:pStyle w:val="a3"/>
        <w:shd w:val="clear" w:color="auto" w:fill="FFFFFF"/>
        <w:spacing w:before="15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Указанное жилые помещения предназначено для распределения среди граждан, состоящих на учете нуждающихся в улучшении жилищных условий исходя из даты постановки граждан на учет нуждающихся в улучшении жилищных условий.</w:t>
      </w:r>
    </w:p>
    <w:p w:rsidR="00D04201" w:rsidRDefault="00D04201" w:rsidP="00D04201">
      <w:pPr>
        <w:pStyle w:val="a3"/>
        <w:shd w:val="clear" w:color="auto" w:fill="FFFFFF"/>
        <w:spacing w:before="15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В случае отсутствия заявлений граждан, состоящих на учете нуждающихся в улучшении жилищных условий, жилые помещения предоставляются гражданам, не состоящим на таком учете, в порядке очередности поступления заявлений.</w:t>
      </w:r>
    </w:p>
    <w:p w:rsidR="00D04201" w:rsidRDefault="00D04201" w:rsidP="00D0420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Заявления о предоставлении арендного жилья принимаются в срок </w:t>
      </w:r>
      <w:r>
        <w:rPr>
          <w:rStyle w:val="a4"/>
          <w:rFonts w:ascii="Arial" w:hAnsi="Arial" w:cs="Arial"/>
          <w:color w:val="1B1B1B"/>
          <w:spacing w:val="1"/>
          <w:bdr w:val="none" w:sz="0" w:space="0" w:color="auto" w:frame="1"/>
        </w:rPr>
        <w:t>по 22 июля 2025 года</w:t>
      </w:r>
      <w:r>
        <w:rPr>
          <w:rFonts w:ascii="Arial" w:hAnsi="Arial" w:cs="Arial"/>
          <w:color w:val="1B1B1B"/>
          <w:spacing w:val="1"/>
        </w:rPr>
        <w:t xml:space="preserve"> включительно в службе «Одно окно» Дзержинского районного исполнительного комитета по адресу: Минская область, </w:t>
      </w:r>
      <w:proofErr w:type="spellStart"/>
      <w:r>
        <w:rPr>
          <w:rFonts w:ascii="Arial" w:hAnsi="Arial" w:cs="Arial"/>
          <w:color w:val="1B1B1B"/>
          <w:spacing w:val="1"/>
        </w:rPr>
        <w:t>г.Дзержинск</w:t>
      </w:r>
      <w:proofErr w:type="spellEnd"/>
      <w:r>
        <w:rPr>
          <w:rFonts w:ascii="Arial" w:hAnsi="Arial" w:cs="Arial"/>
          <w:color w:val="1B1B1B"/>
          <w:spacing w:val="1"/>
        </w:rPr>
        <w:t xml:space="preserve">, </w:t>
      </w:r>
      <w:proofErr w:type="spellStart"/>
      <w:r>
        <w:rPr>
          <w:rFonts w:ascii="Arial" w:hAnsi="Arial" w:cs="Arial"/>
          <w:color w:val="1B1B1B"/>
          <w:spacing w:val="1"/>
        </w:rPr>
        <w:t>пл.Дзержинского</w:t>
      </w:r>
      <w:proofErr w:type="spellEnd"/>
      <w:r>
        <w:rPr>
          <w:rFonts w:ascii="Arial" w:hAnsi="Arial" w:cs="Arial"/>
          <w:color w:val="1B1B1B"/>
          <w:spacing w:val="1"/>
        </w:rPr>
        <w:t>, д.1.</w:t>
      </w:r>
    </w:p>
    <w:p w:rsidR="00D04201" w:rsidRDefault="00D04201" w:rsidP="00D04201">
      <w:pPr>
        <w:pStyle w:val="a3"/>
        <w:shd w:val="clear" w:color="auto" w:fill="FFFFFF"/>
        <w:spacing w:before="15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При себе иметь паспорт(а).</w:t>
      </w:r>
    </w:p>
    <w:p w:rsidR="00D04201" w:rsidRDefault="00D04201" w:rsidP="00D04201">
      <w:pPr>
        <w:pStyle w:val="a3"/>
        <w:shd w:val="clear" w:color="auto" w:fill="FFFFFF"/>
        <w:spacing w:before="15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1B1B1B"/>
          <w:spacing w:val="1"/>
        </w:rPr>
      </w:pPr>
      <w:r>
        <w:rPr>
          <w:rFonts w:ascii="Arial" w:hAnsi="Arial" w:cs="Arial"/>
          <w:color w:val="1B1B1B"/>
          <w:spacing w:val="1"/>
        </w:rPr>
        <w:t>За дополнительной информацией обращаться по телефонам – 8 01716 3-46-13, 8 01716 3-46-43.</w:t>
      </w:r>
    </w:p>
    <w:p w:rsidR="00B869D0" w:rsidRDefault="004C133C">
      <w:hyperlink r:id="rId4" w:history="1">
        <w:proofErr w:type="spellStart"/>
        <w:r>
          <w:rPr>
            <w:rStyle w:val="a6"/>
            <w:rFonts w:ascii="Arial" w:hAnsi="Arial" w:cs="Arial"/>
            <w:color w:val="015A8D"/>
            <w:spacing w:val="1"/>
            <w:bdr w:val="none" w:sz="0" w:space="0" w:color="auto" w:frame="1"/>
            <w:shd w:val="clear" w:color="auto" w:fill="FFFFFF"/>
          </w:rPr>
          <w:t>Аг.Скирмантово</w:t>
        </w:r>
        <w:proofErr w:type="spellEnd"/>
        <w:r>
          <w:rPr>
            <w:rStyle w:val="a6"/>
            <w:rFonts w:ascii="Arial" w:hAnsi="Arial" w:cs="Arial"/>
            <w:color w:val="015A8D"/>
            <w:spacing w:val="1"/>
            <w:bdr w:val="none" w:sz="0" w:space="0" w:color="auto" w:frame="1"/>
            <w:shd w:val="clear" w:color="auto" w:fill="FFFFFF"/>
          </w:rPr>
          <w:t xml:space="preserve"> 1-16 СМЕТА</w:t>
        </w:r>
      </w:hyperlink>
    </w:p>
    <w:p w:rsidR="004C133C" w:rsidRDefault="004C133C">
      <w:r>
        <w:object w:dxaOrig="2776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40.5pt" o:ole="">
            <v:imagedata r:id="rId5" o:title=""/>
          </v:shape>
          <o:OLEObject Type="Embed" ProgID="Package" ShapeID="_x0000_i1025" DrawAspect="Content" ObjectID="_1816073589" r:id="rId6"/>
        </w:object>
      </w:r>
      <w:bookmarkStart w:id="0" w:name="_GoBack"/>
      <w:bookmarkEnd w:id="0"/>
    </w:p>
    <w:sectPr w:rsidR="004C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01"/>
    <w:rsid w:val="004C133C"/>
    <w:rsid w:val="00B869D0"/>
    <w:rsid w:val="00D0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D88DE-F5BD-499B-B7C1-C1DEDBC8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4201"/>
    <w:rPr>
      <w:b/>
      <w:bCs/>
    </w:rPr>
  </w:style>
  <w:style w:type="character" w:styleId="a5">
    <w:name w:val="Emphasis"/>
    <w:basedOn w:val="a0"/>
    <w:uiPriority w:val="20"/>
    <w:qFormat/>
    <w:rsid w:val="00D04201"/>
    <w:rPr>
      <w:i/>
      <w:iCs/>
    </w:rPr>
  </w:style>
  <w:style w:type="character" w:styleId="a6">
    <w:name w:val="Hyperlink"/>
    <w:basedOn w:val="a0"/>
    <w:uiPriority w:val="99"/>
    <w:semiHidden/>
    <w:unhideWhenUsed/>
    <w:rsid w:val="004C13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8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hyperlink" Target="https://dzerzhinsk.gov.by/images/2025/1_kv/2_kv/%D0%90%D0%B3.%D0%A1%D0%BA%D0%B8%D1%80%D0%BC%D0%B0%D0%BD%D1%82%D0%BE%D0%B2%D0%BE%201-16%20%D0%A1%D0%9C%D0%95%D0%A2%D0%9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Подопригора Марина Юрьевна</dc:creator>
  <cp:keywords/>
  <dc:description/>
  <cp:lastModifiedBy>Подопригора Марина Юрьевна</cp:lastModifiedBy>
  <cp:revision>2</cp:revision>
  <dcterms:created xsi:type="dcterms:W3CDTF">2025-08-07T09:02:00Z</dcterms:created>
  <dcterms:modified xsi:type="dcterms:W3CDTF">2025-08-07T09:07:00Z</dcterms:modified>
</cp:coreProperties>
</file>