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48" w:rsidRDefault="006A4848" w:rsidP="006A4848">
      <w:pPr>
        <w:jc w:val="both"/>
        <w:rPr>
          <w:sz w:val="18"/>
          <w:szCs w:val="18"/>
        </w:rPr>
      </w:pPr>
      <w:bookmarkStart w:id="0" w:name="_GoBack"/>
      <w:bookmarkEnd w:id="0"/>
    </w:p>
    <w:p w:rsidR="006A4848" w:rsidRDefault="006A4848" w:rsidP="006A4848">
      <w:pPr>
        <w:shd w:val="clear" w:color="auto" w:fill="FAFAFA"/>
        <w:ind w:firstLine="709"/>
        <w:jc w:val="both"/>
        <w:rPr>
          <w:b/>
          <w:color w:val="1A1A1A"/>
          <w:sz w:val="30"/>
          <w:szCs w:val="30"/>
        </w:rPr>
      </w:pPr>
      <w:r>
        <w:rPr>
          <w:b/>
          <w:color w:val="1A1A1A"/>
          <w:sz w:val="30"/>
          <w:szCs w:val="30"/>
        </w:rPr>
        <w:t>Информация для субъектов хозяйствования, осуществляющих оборот велосипедов и велосипедных рам, косметической продукции с антимикробным действием, смазочных материалов и специальных автомобильных жидкостей.</w:t>
      </w:r>
    </w:p>
    <w:p w:rsidR="006A4848" w:rsidRDefault="006A4848" w:rsidP="006A4848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Инспекция Министерства по налогам и сборам Республики Беларусь по Дзержинскому району информирует, что 27.09.2025 вступают в силу </w:t>
      </w:r>
      <w:r>
        <w:rPr>
          <w:sz w:val="30"/>
          <w:szCs w:val="30"/>
        </w:rPr>
        <w:t>решения Совета Евразийской экономической комиссии (далее – ЕЭК) от 08.07.2025: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№ 51 «О маркировке велосипедов и велосипедных рам средствами идентификации» (далее – решение № 51);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№ 52 «О маркировке косметической продукции с антимикробным действием, а также средств дезинфицирующих средствами идентификации» (далее – решение № 52);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 (далее – решение № 53).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Указанными решениями </w:t>
      </w:r>
      <w:r>
        <w:rPr>
          <w:sz w:val="30"/>
          <w:szCs w:val="30"/>
        </w:rPr>
        <w:t>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 xml:space="preserve">» в целях предоставления кодов маркировки российского образца белорусским субъектам хозяйствования, в отношении </w:t>
      </w:r>
      <w:proofErr w:type="gramStart"/>
      <w:r>
        <w:rPr>
          <w:sz w:val="30"/>
          <w:szCs w:val="30"/>
        </w:rPr>
        <w:t>товаров</w:t>
      </w:r>
      <w:proofErr w:type="gramEnd"/>
      <w:r>
        <w:rPr>
          <w:sz w:val="30"/>
          <w:szCs w:val="30"/>
        </w:rPr>
        <w:t xml:space="preserve"> поставляемых на территорию Российской Федерации, обеспечено: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01.03.2025 – в отношении антисептиков и дезинфицирующих средств, велосипедов и велосипедных рам;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08.09.2025 – в отношении отдельных видов смазочных материалов и специальных автомобильных жидкостей.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 системы маркировки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для осуществления маркировки вышеуказанных товаров, поставляемых в Российскую Федерацию.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 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</w:t>
      </w:r>
      <w:r>
        <w:rPr>
          <w:i/>
          <w:iCs/>
          <w:sz w:val="30"/>
          <w:szCs w:val="30"/>
        </w:rPr>
        <w:lastRenderedPageBreak/>
        <w:t>идентификации и особенностях внедрения государственной информационной системы мониторинга за оборотом товаров,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ЕАЭС): 3304 99 000 0, 3808 94 800 0.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0,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2710 19 880 0, 3403 19 100 0, 3403 19 900 0, 3403 99 000 0, 3819 00 000 0, 3820 00 000 0.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sz w:val="30"/>
          <w:szCs w:val="30"/>
        </w:rPr>
        <w:t>антиобледенительные</w:t>
      </w:r>
      <w:proofErr w:type="spellEnd"/>
      <w:r>
        <w:rPr>
          <w:sz w:val="30"/>
          <w:szCs w:val="30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                                                и сборам по Дзержинскому району</w:t>
      </w:r>
    </w:p>
    <w:p w:rsidR="006A4848" w:rsidRDefault="006A4848" w:rsidP="006A4848">
      <w:pPr>
        <w:pStyle w:val="24"/>
        <w:shd w:val="clear" w:color="auto" w:fill="auto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</w:p>
    <w:p w:rsidR="006A4848" w:rsidRDefault="006A4848" w:rsidP="006A48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A4848" w:rsidRDefault="006A4848" w:rsidP="006A4848">
      <w:pPr>
        <w:pBdr>
          <w:bottom w:val="single" w:sz="12" w:space="0" w:color="EBEBEB"/>
        </w:pBd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sectPr w:rsidR="006A4848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2A" w:rsidRDefault="00F8422A">
      <w:r>
        <w:separator/>
      </w:r>
    </w:p>
  </w:endnote>
  <w:endnote w:type="continuationSeparator" w:id="0">
    <w:p w:rsidR="00F8422A" w:rsidRDefault="00F8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2A" w:rsidRDefault="00F8422A">
      <w:r>
        <w:separator/>
      </w:r>
    </w:p>
  </w:footnote>
  <w:footnote w:type="continuationSeparator" w:id="0">
    <w:p w:rsidR="00F8422A" w:rsidRDefault="00F84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4848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279D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26E31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9FA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46BBE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29E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422A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327262-3EC3-46FE-A96F-A5602F3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indent095cm">
    <w:name w:val="il-text-indent_0_95cm"/>
    <w:basedOn w:val="a"/>
    <w:rsid w:val="00E9729E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E9729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242F-AE19-4BF1-B874-82B6A9F7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5166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2025-09-15T06:16:00Z</cp:lastPrinted>
  <dcterms:created xsi:type="dcterms:W3CDTF">2025-10-01T12:34:00Z</dcterms:created>
  <dcterms:modified xsi:type="dcterms:W3CDTF">2025-10-01T12:34:00Z</dcterms:modified>
</cp:coreProperties>
</file>