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108" w:type="dxa"/>
        <w:tblBorders>
          <w:bottom w:val="single" w:sz="4" w:space="0" w:color="auto"/>
        </w:tblBorders>
        <w:tblLayout w:type="fixed"/>
        <w:tblLook w:val="0000" w:firstRow="0" w:lastRow="0" w:firstColumn="0" w:lastColumn="0" w:noHBand="0" w:noVBand="0"/>
      </w:tblPr>
      <w:tblGrid>
        <w:gridCol w:w="4740"/>
        <w:gridCol w:w="4758"/>
      </w:tblGrid>
      <w:tr w:rsidR="008A4538" w:rsidRPr="00A5274D" w14:paraId="6E9406FC" w14:textId="77777777" w:rsidTr="00A5274D">
        <w:trPr>
          <w:trHeight w:val="3538"/>
        </w:trPr>
        <w:tc>
          <w:tcPr>
            <w:tcW w:w="4740" w:type="dxa"/>
          </w:tcPr>
          <w:p w14:paraId="37D40725" w14:textId="77777777" w:rsidR="008A4538" w:rsidRPr="00415572" w:rsidRDefault="008A4538" w:rsidP="00A5274D">
            <w:pPr>
              <w:spacing w:line="240" w:lineRule="exact"/>
              <w:ind w:firstLine="28"/>
              <w:jc w:val="center"/>
              <w:rPr>
                <w:spacing w:val="2"/>
                <w:sz w:val="26"/>
                <w:szCs w:val="26"/>
                <w:lang w:eastAsia="en-US"/>
              </w:rPr>
            </w:pPr>
            <w:proofErr w:type="spellStart"/>
            <w:r w:rsidRPr="00415572">
              <w:rPr>
                <w:spacing w:val="2"/>
                <w:sz w:val="26"/>
                <w:szCs w:val="26"/>
                <w:lang w:eastAsia="en-US"/>
              </w:rPr>
              <w:t>Мiнiстэрства</w:t>
            </w:r>
            <w:proofErr w:type="spellEnd"/>
            <w:r w:rsidRPr="00415572">
              <w:rPr>
                <w:spacing w:val="2"/>
                <w:sz w:val="26"/>
                <w:szCs w:val="26"/>
                <w:lang w:eastAsia="en-US"/>
              </w:rPr>
              <w:t xml:space="preserve"> </w:t>
            </w:r>
            <w:proofErr w:type="spellStart"/>
            <w:r w:rsidRPr="00415572">
              <w:rPr>
                <w:spacing w:val="2"/>
                <w:sz w:val="26"/>
                <w:szCs w:val="26"/>
                <w:lang w:eastAsia="en-US"/>
              </w:rPr>
              <w:t>працы</w:t>
            </w:r>
            <w:proofErr w:type="spellEnd"/>
          </w:p>
          <w:p w14:paraId="5C22ED0F" w14:textId="77777777" w:rsidR="008A4538" w:rsidRPr="00415572" w:rsidRDefault="008A4538" w:rsidP="00A5274D">
            <w:pPr>
              <w:spacing w:line="240" w:lineRule="exact"/>
              <w:ind w:firstLine="28"/>
              <w:jc w:val="center"/>
              <w:rPr>
                <w:spacing w:val="2"/>
                <w:sz w:val="26"/>
                <w:szCs w:val="26"/>
                <w:lang w:eastAsia="en-US"/>
              </w:rPr>
            </w:pPr>
            <w:r w:rsidRPr="00415572">
              <w:rPr>
                <w:spacing w:val="2"/>
                <w:sz w:val="26"/>
                <w:szCs w:val="26"/>
                <w:lang w:eastAsia="en-US"/>
              </w:rPr>
              <w:t xml:space="preserve">i </w:t>
            </w:r>
            <w:proofErr w:type="spellStart"/>
            <w:r w:rsidRPr="00415572">
              <w:rPr>
                <w:spacing w:val="2"/>
                <w:sz w:val="26"/>
                <w:szCs w:val="26"/>
                <w:lang w:eastAsia="en-US"/>
              </w:rPr>
              <w:t>сацыяльнай</w:t>
            </w:r>
            <w:proofErr w:type="spellEnd"/>
            <w:r w:rsidRPr="00415572">
              <w:rPr>
                <w:spacing w:val="2"/>
                <w:sz w:val="26"/>
                <w:szCs w:val="26"/>
                <w:lang w:eastAsia="en-US"/>
              </w:rPr>
              <w:t xml:space="preserve"> </w:t>
            </w:r>
            <w:proofErr w:type="spellStart"/>
            <w:r w:rsidRPr="00415572">
              <w:rPr>
                <w:spacing w:val="2"/>
                <w:sz w:val="26"/>
                <w:szCs w:val="26"/>
                <w:lang w:eastAsia="en-US"/>
              </w:rPr>
              <w:t>абароны</w:t>
            </w:r>
            <w:proofErr w:type="spellEnd"/>
          </w:p>
          <w:p w14:paraId="42ED3164" w14:textId="77777777" w:rsidR="008A4538" w:rsidRDefault="008A4538" w:rsidP="00A5274D">
            <w:pPr>
              <w:spacing w:line="240" w:lineRule="exact"/>
              <w:ind w:firstLine="28"/>
              <w:jc w:val="center"/>
              <w:rPr>
                <w:spacing w:val="2"/>
                <w:sz w:val="26"/>
                <w:szCs w:val="26"/>
                <w:lang w:eastAsia="en-US"/>
              </w:rPr>
            </w:pPr>
            <w:proofErr w:type="spellStart"/>
            <w:r w:rsidRPr="00415572">
              <w:rPr>
                <w:spacing w:val="2"/>
                <w:sz w:val="26"/>
                <w:szCs w:val="26"/>
                <w:lang w:eastAsia="en-US"/>
              </w:rPr>
              <w:t>Рэспублiкi</w:t>
            </w:r>
            <w:proofErr w:type="spellEnd"/>
            <w:r w:rsidRPr="00415572">
              <w:rPr>
                <w:spacing w:val="2"/>
                <w:sz w:val="26"/>
                <w:szCs w:val="26"/>
                <w:lang w:eastAsia="en-US"/>
              </w:rPr>
              <w:t xml:space="preserve"> Беларусь</w:t>
            </w:r>
          </w:p>
          <w:p w14:paraId="208C941C" w14:textId="77777777" w:rsidR="008A4538" w:rsidRDefault="008A4538" w:rsidP="00A5274D">
            <w:pPr>
              <w:spacing w:line="240" w:lineRule="exact"/>
              <w:ind w:firstLine="28"/>
              <w:jc w:val="center"/>
              <w:rPr>
                <w:spacing w:val="2"/>
                <w:sz w:val="26"/>
                <w:szCs w:val="26"/>
                <w:lang w:eastAsia="en-US"/>
              </w:rPr>
            </w:pPr>
            <w:proofErr w:type="spellStart"/>
            <w:r>
              <w:rPr>
                <w:spacing w:val="2"/>
                <w:sz w:val="26"/>
                <w:szCs w:val="26"/>
                <w:lang w:eastAsia="en-US"/>
              </w:rPr>
              <w:t>Дэпартамент</w:t>
            </w:r>
            <w:proofErr w:type="spellEnd"/>
            <w:r>
              <w:rPr>
                <w:spacing w:val="2"/>
                <w:sz w:val="26"/>
                <w:szCs w:val="26"/>
                <w:lang w:eastAsia="en-US"/>
              </w:rPr>
              <w:t xml:space="preserve"> </w:t>
            </w:r>
            <w:proofErr w:type="spellStart"/>
            <w:r>
              <w:rPr>
                <w:spacing w:val="2"/>
                <w:sz w:val="26"/>
                <w:szCs w:val="26"/>
                <w:lang w:eastAsia="en-US"/>
              </w:rPr>
              <w:t>дзяржаўнай</w:t>
            </w:r>
            <w:proofErr w:type="spellEnd"/>
          </w:p>
          <w:p w14:paraId="4C1AB449" w14:textId="77777777" w:rsidR="008A4538" w:rsidRDefault="008A4538" w:rsidP="00A5274D">
            <w:pPr>
              <w:spacing w:line="240" w:lineRule="exact"/>
              <w:ind w:firstLine="28"/>
              <w:jc w:val="center"/>
              <w:rPr>
                <w:spacing w:val="2"/>
                <w:sz w:val="26"/>
                <w:szCs w:val="26"/>
                <w:lang w:eastAsia="en-US"/>
              </w:rPr>
            </w:pPr>
            <w:proofErr w:type="spellStart"/>
            <w:r>
              <w:rPr>
                <w:spacing w:val="2"/>
                <w:sz w:val="26"/>
                <w:szCs w:val="26"/>
                <w:lang w:eastAsia="en-US"/>
              </w:rPr>
              <w:t>iнспекцыi</w:t>
            </w:r>
            <w:proofErr w:type="spellEnd"/>
            <w:r>
              <w:rPr>
                <w:spacing w:val="2"/>
                <w:sz w:val="26"/>
                <w:szCs w:val="26"/>
                <w:lang w:eastAsia="en-US"/>
              </w:rPr>
              <w:t xml:space="preserve"> </w:t>
            </w:r>
            <w:proofErr w:type="spellStart"/>
            <w:r>
              <w:rPr>
                <w:spacing w:val="2"/>
                <w:sz w:val="26"/>
                <w:szCs w:val="26"/>
                <w:lang w:eastAsia="en-US"/>
              </w:rPr>
              <w:t>працы</w:t>
            </w:r>
            <w:proofErr w:type="spellEnd"/>
          </w:p>
          <w:p w14:paraId="3783449D" w14:textId="77777777" w:rsidR="008A4538" w:rsidRPr="00FA3D02" w:rsidRDefault="008A4538" w:rsidP="00A5274D">
            <w:pPr>
              <w:ind w:firstLine="28"/>
              <w:jc w:val="center"/>
              <w:rPr>
                <w:kern w:val="18"/>
                <w:sz w:val="32"/>
                <w:szCs w:val="32"/>
                <w:lang w:eastAsia="en-US"/>
              </w:rPr>
            </w:pPr>
            <w:proofErr w:type="spellStart"/>
            <w:r>
              <w:rPr>
                <w:kern w:val="18"/>
                <w:sz w:val="32"/>
                <w:szCs w:val="32"/>
                <w:lang w:eastAsia="en-US"/>
              </w:rPr>
              <w:t>Мiнскае</w:t>
            </w:r>
            <w:proofErr w:type="spellEnd"/>
            <w:r>
              <w:rPr>
                <w:kern w:val="18"/>
                <w:sz w:val="32"/>
                <w:szCs w:val="32"/>
                <w:lang w:eastAsia="en-US"/>
              </w:rPr>
              <w:t xml:space="preserve"> </w:t>
            </w:r>
            <w:proofErr w:type="spellStart"/>
            <w:r>
              <w:rPr>
                <w:kern w:val="18"/>
                <w:sz w:val="32"/>
                <w:szCs w:val="32"/>
                <w:lang w:eastAsia="en-US"/>
              </w:rPr>
              <w:t>абласное</w:t>
            </w:r>
            <w:proofErr w:type="spellEnd"/>
            <w:r>
              <w:rPr>
                <w:kern w:val="18"/>
                <w:sz w:val="32"/>
                <w:szCs w:val="32"/>
                <w:lang w:eastAsia="en-US"/>
              </w:rPr>
              <w:t xml:space="preserve"> </w:t>
            </w:r>
            <w:r>
              <w:rPr>
                <w:kern w:val="18"/>
                <w:sz w:val="32"/>
                <w:szCs w:val="32"/>
                <w:lang w:eastAsia="en-US"/>
              </w:rPr>
              <w:br/>
            </w:r>
            <w:r>
              <w:rPr>
                <w:spacing w:val="2"/>
                <w:sz w:val="32"/>
                <w:szCs w:val="32"/>
                <w:shd w:val="clear" w:color="auto" w:fill="FFFFFF"/>
                <w:lang w:eastAsia="en-US"/>
              </w:rPr>
              <w:t xml:space="preserve">     </w:t>
            </w:r>
            <w:proofErr w:type="spellStart"/>
            <w:r w:rsidRPr="00437791">
              <w:rPr>
                <w:spacing w:val="2"/>
                <w:sz w:val="32"/>
                <w:szCs w:val="32"/>
                <w:shd w:val="clear" w:color="auto" w:fill="FFFFFF"/>
                <w:lang w:eastAsia="en-US"/>
              </w:rPr>
              <w:t>ў</w:t>
            </w:r>
            <w:r w:rsidRPr="00437791">
              <w:rPr>
                <w:kern w:val="18"/>
                <w:sz w:val="32"/>
                <w:szCs w:val="32"/>
                <w:shd w:val="clear" w:color="auto" w:fill="FFFFFF"/>
                <w:lang w:eastAsia="en-US"/>
              </w:rPr>
              <w:t>п</w:t>
            </w:r>
            <w:r>
              <w:rPr>
                <w:kern w:val="18"/>
                <w:sz w:val="32"/>
                <w:szCs w:val="32"/>
                <w:lang w:eastAsia="en-US"/>
              </w:rPr>
              <w:t>раўленне</w:t>
            </w:r>
            <w:proofErr w:type="spellEnd"/>
          </w:p>
          <w:p w14:paraId="41EC0AAF" w14:textId="77777777" w:rsidR="008A4538" w:rsidRPr="00FA3D02" w:rsidRDefault="008A4538" w:rsidP="00A5274D">
            <w:pPr>
              <w:ind w:left="30" w:firstLine="28"/>
              <w:jc w:val="center"/>
              <w:rPr>
                <w:spacing w:val="10"/>
                <w:kern w:val="18"/>
                <w:sz w:val="32"/>
                <w:szCs w:val="32"/>
                <w:lang w:eastAsia="en-US"/>
              </w:rPr>
            </w:pPr>
            <w:proofErr w:type="spellStart"/>
            <w:r>
              <w:rPr>
                <w:spacing w:val="10"/>
                <w:kern w:val="18"/>
                <w:sz w:val="32"/>
                <w:szCs w:val="32"/>
                <w:lang w:eastAsia="en-US"/>
              </w:rPr>
              <w:t>Стаўбцо</w:t>
            </w:r>
            <w:r w:rsidRPr="00437791">
              <w:rPr>
                <w:spacing w:val="10"/>
                <w:kern w:val="18"/>
                <w:sz w:val="32"/>
                <w:szCs w:val="32"/>
                <w:lang w:eastAsia="en-US"/>
              </w:rPr>
              <w:t>ў</w:t>
            </w:r>
            <w:r>
              <w:rPr>
                <w:spacing w:val="10"/>
                <w:kern w:val="18"/>
                <w:sz w:val="32"/>
                <w:szCs w:val="32"/>
                <w:lang w:eastAsia="en-US"/>
              </w:rPr>
              <w:t>ск</w:t>
            </w:r>
            <w:r>
              <w:rPr>
                <w:spacing w:val="10"/>
                <w:kern w:val="18"/>
                <w:sz w:val="32"/>
                <w:szCs w:val="32"/>
                <w:lang w:val="en-US" w:eastAsia="en-US"/>
              </w:rPr>
              <w:t>i</w:t>
            </w:r>
            <w:proofErr w:type="spellEnd"/>
          </w:p>
          <w:p w14:paraId="1762B8A3" w14:textId="77777777" w:rsidR="008A4538" w:rsidRPr="00FA3D02" w:rsidRDefault="008A4538" w:rsidP="00A5274D">
            <w:pPr>
              <w:ind w:firstLine="28"/>
              <w:jc w:val="center"/>
              <w:rPr>
                <w:spacing w:val="10"/>
                <w:kern w:val="18"/>
                <w:sz w:val="32"/>
                <w:szCs w:val="32"/>
                <w:lang w:eastAsia="en-US"/>
              </w:rPr>
            </w:pPr>
            <w:r>
              <w:rPr>
                <w:spacing w:val="10"/>
                <w:kern w:val="18"/>
                <w:sz w:val="32"/>
                <w:szCs w:val="32"/>
                <w:lang w:eastAsia="en-US"/>
              </w:rPr>
              <w:t>м</w:t>
            </w:r>
            <w:proofErr w:type="spellStart"/>
            <w:r>
              <w:rPr>
                <w:spacing w:val="10"/>
                <w:kern w:val="18"/>
                <w:sz w:val="32"/>
                <w:szCs w:val="32"/>
                <w:lang w:val="en-US" w:eastAsia="en-US"/>
              </w:rPr>
              <w:t>i</w:t>
            </w:r>
            <w:r>
              <w:rPr>
                <w:spacing w:val="10"/>
                <w:kern w:val="18"/>
                <w:sz w:val="32"/>
                <w:szCs w:val="32"/>
                <w:lang w:eastAsia="en-US"/>
              </w:rPr>
              <w:t>жраённы</w:t>
            </w:r>
            <w:proofErr w:type="spellEnd"/>
            <w:r w:rsidRPr="00FA3D02">
              <w:rPr>
                <w:spacing w:val="10"/>
                <w:kern w:val="18"/>
                <w:sz w:val="32"/>
                <w:szCs w:val="32"/>
                <w:lang w:eastAsia="en-US"/>
              </w:rPr>
              <w:t xml:space="preserve"> </w:t>
            </w:r>
            <w:proofErr w:type="spellStart"/>
            <w:r>
              <w:rPr>
                <w:spacing w:val="10"/>
                <w:kern w:val="18"/>
                <w:sz w:val="32"/>
                <w:szCs w:val="32"/>
                <w:lang w:eastAsia="en-US"/>
              </w:rPr>
              <w:t>аддзел</w:t>
            </w:r>
            <w:proofErr w:type="spellEnd"/>
          </w:p>
          <w:p w14:paraId="042E0867" w14:textId="2A68A70B" w:rsidR="008A4538" w:rsidRPr="00437791" w:rsidRDefault="008A4538" w:rsidP="00A5274D">
            <w:pPr>
              <w:spacing w:line="240" w:lineRule="exact"/>
              <w:ind w:firstLine="28"/>
              <w:jc w:val="center"/>
              <w:rPr>
                <w:kern w:val="18"/>
                <w:sz w:val="20"/>
                <w:lang w:eastAsia="en-US"/>
              </w:rPr>
            </w:pPr>
            <w:proofErr w:type="spellStart"/>
            <w:r>
              <w:rPr>
                <w:kern w:val="18"/>
                <w:sz w:val="20"/>
                <w:lang w:eastAsia="en-US"/>
              </w:rPr>
              <w:t>вул</w:t>
            </w:r>
            <w:proofErr w:type="spellEnd"/>
            <w:r w:rsidRPr="00437791">
              <w:rPr>
                <w:kern w:val="18"/>
                <w:sz w:val="20"/>
                <w:lang w:eastAsia="en-US"/>
              </w:rPr>
              <w:t xml:space="preserve">. </w:t>
            </w:r>
            <w:proofErr w:type="spellStart"/>
            <w:r>
              <w:rPr>
                <w:kern w:val="18"/>
                <w:sz w:val="20"/>
                <w:lang w:eastAsia="en-US"/>
              </w:rPr>
              <w:t>Сацыял</w:t>
            </w:r>
            <w:r>
              <w:rPr>
                <w:kern w:val="18"/>
                <w:sz w:val="20"/>
                <w:lang w:val="en-US" w:eastAsia="en-US"/>
              </w:rPr>
              <w:t>i</w:t>
            </w:r>
            <w:proofErr w:type="spellEnd"/>
            <w:r>
              <w:rPr>
                <w:kern w:val="18"/>
                <w:sz w:val="20"/>
                <w:lang w:eastAsia="en-US"/>
              </w:rPr>
              <w:t>стычная</w:t>
            </w:r>
            <w:r w:rsidRPr="00437791">
              <w:rPr>
                <w:kern w:val="18"/>
                <w:sz w:val="20"/>
                <w:lang w:eastAsia="en-US"/>
              </w:rPr>
              <w:t>, 21, 222666,</w:t>
            </w:r>
            <w:r w:rsidR="00A5274D">
              <w:rPr>
                <w:kern w:val="18"/>
                <w:sz w:val="20"/>
                <w:lang w:eastAsia="en-US"/>
              </w:rPr>
              <w:t xml:space="preserve"> </w:t>
            </w:r>
            <w:r>
              <w:rPr>
                <w:kern w:val="18"/>
                <w:sz w:val="20"/>
                <w:lang w:eastAsia="en-US"/>
              </w:rPr>
              <w:t>г</w:t>
            </w:r>
            <w:r w:rsidRPr="00437791">
              <w:rPr>
                <w:kern w:val="18"/>
                <w:sz w:val="20"/>
                <w:lang w:eastAsia="en-US"/>
              </w:rPr>
              <w:t xml:space="preserve">. </w:t>
            </w:r>
            <w:proofErr w:type="spellStart"/>
            <w:r>
              <w:rPr>
                <w:kern w:val="18"/>
                <w:sz w:val="20"/>
                <w:lang w:eastAsia="en-US"/>
              </w:rPr>
              <w:t>Стоўбцы</w:t>
            </w:r>
            <w:proofErr w:type="spellEnd"/>
            <w:r w:rsidRPr="00437791">
              <w:rPr>
                <w:kern w:val="18"/>
                <w:sz w:val="20"/>
                <w:lang w:eastAsia="en-US"/>
              </w:rPr>
              <w:t>,</w:t>
            </w:r>
            <w:r w:rsidRPr="00437791">
              <w:rPr>
                <w:kern w:val="18"/>
                <w:sz w:val="20"/>
                <w:lang w:eastAsia="en-US"/>
              </w:rPr>
              <w:br/>
            </w:r>
            <w:proofErr w:type="spellStart"/>
            <w:r>
              <w:rPr>
                <w:kern w:val="18"/>
                <w:sz w:val="20"/>
                <w:lang w:eastAsia="en-US"/>
              </w:rPr>
              <w:t>тэл</w:t>
            </w:r>
            <w:proofErr w:type="spellEnd"/>
            <w:r w:rsidRPr="00437791">
              <w:rPr>
                <w:kern w:val="18"/>
                <w:sz w:val="20"/>
                <w:lang w:eastAsia="en-US"/>
              </w:rPr>
              <w:t>.</w:t>
            </w:r>
            <w:r>
              <w:rPr>
                <w:kern w:val="18"/>
                <w:sz w:val="20"/>
                <w:lang w:eastAsia="en-US"/>
              </w:rPr>
              <w:t xml:space="preserve"> факс (01717) 4 54 </w:t>
            </w:r>
            <w:r w:rsidR="00A5274D">
              <w:rPr>
                <w:kern w:val="18"/>
                <w:sz w:val="20"/>
                <w:lang w:eastAsia="en-US"/>
              </w:rPr>
              <w:t>8</w:t>
            </w:r>
            <w:r>
              <w:rPr>
                <w:kern w:val="18"/>
                <w:sz w:val="20"/>
                <w:lang w:eastAsia="en-US"/>
              </w:rPr>
              <w:t>9</w:t>
            </w:r>
          </w:p>
          <w:p w14:paraId="71012927" w14:textId="52267643" w:rsidR="008A4538" w:rsidRPr="00A5274D" w:rsidRDefault="008A4538" w:rsidP="00A5274D">
            <w:pPr>
              <w:spacing w:line="240" w:lineRule="exact"/>
              <w:ind w:firstLine="28"/>
              <w:jc w:val="center"/>
              <w:rPr>
                <w:sz w:val="16"/>
                <w:lang w:val="en-US" w:eastAsia="en-US"/>
              </w:rPr>
            </w:pPr>
            <w:r w:rsidRPr="00437791">
              <w:rPr>
                <w:color w:val="000000"/>
                <w:sz w:val="20"/>
                <w:lang w:val="en-US"/>
              </w:rPr>
              <w:t>E</w:t>
            </w:r>
            <w:r w:rsidRPr="00A5274D">
              <w:rPr>
                <w:color w:val="000000"/>
                <w:sz w:val="20"/>
                <w:lang w:val="en-US"/>
              </w:rPr>
              <w:t>-</w:t>
            </w:r>
            <w:r w:rsidRPr="00437791">
              <w:rPr>
                <w:color w:val="000000"/>
                <w:sz w:val="20"/>
                <w:lang w:val="en-US"/>
              </w:rPr>
              <w:t>mail</w:t>
            </w:r>
            <w:r w:rsidRPr="00A5274D">
              <w:rPr>
                <w:color w:val="000000"/>
                <w:sz w:val="20"/>
                <w:lang w:val="en-US"/>
              </w:rPr>
              <w:t xml:space="preserve">: </w:t>
            </w:r>
            <w:hyperlink r:id="rId8" w:history="1">
              <w:r w:rsidRPr="00A01E31">
                <w:rPr>
                  <w:rStyle w:val="a3"/>
                  <w:lang w:val="en-US"/>
                </w:rPr>
                <w:t>stolbcymrit</w:t>
              </w:r>
              <w:r w:rsidRPr="00A5274D">
                <w:rPr>
                  <w:rStyle w:val="a3"/>
                  <w:lang w:val="en-US"/>
                </w:rPr>
                <w:t>@</w:t>
              </w:r>
              <w:r w:rsidRPr="00A01E31">
                <w:rPr>
                  <w:rStyle w:val="a3"/>
                  <w:lang w:val="en-US"/>
                </w:rPr>
                <w:t>mintrud</w:t>
              </w:r>
              <w:r w:rsidRPr="00A5274D">
                <w:rPr>
                  <w:rStyle w:val="a3"/>
                  <w:lang w:val="en-US"/>
                </w:rPr>
                <w:t>.</w:t>
              </w:r>
              <w:r w:rsidRPr="00A01E31">
                <w:rPr>
                  <w:rStyle w:val="a3"/>
                  <w:lang w:val="en-US"/>
                </w:rPr>
                <w:t>by</w:t>
              </w:r>
            </w:hyperlink>
            <w:r w:rsidRPr="00A5274D">
              <w:rPr>
                <w:rStyle w:val="a3"/>
                <w:lang w:val="en-US"/>
              </w:rPr>
              <w:t xml:space="preserve"> </w:t>
            </w:r>
          </w:p>
        </w:tc>
        <w:tc>
          <w:tcPr>
            <w:tcW w:w="4758" w:type="dxa"/>
          </w:tcPr>
          <w:p w14:paraId="5494C217" w14:textId="77777777" w:rsidR="008A4538" w:rsidRPr="00415572" w:rsidRDefault="008A4538" w:rsidP="00A5274D">
            <w:pPr>
              <w:spacing w:line="240" w:lineRule="exact"/>
              <w:ind w:firstLine="0"/>
              <w:jc w:val="center"/>
              <w:rPr>
                <w:spacing w:val="2"/>
                <w:sz w:val="26"/>
                <w:szCs w:val="26"/>
                <w:lang w:eastAsia="en-US"/>
              </w:rPr>
            </w:pPr>
            <w:r w:rsidRPr="00415572">
              <w:rPr>
                <w:spacing w:val="2"/>
                <w:sz w:val="26"/>
                <w:szCs w:val="26"/>
                <w:lang w:eastAsia="en-US"/>
              </w:rPr>
              <w:t>Министерство труда</w:t>
            </w:r>
          </w:p>
          <w:p w14:paraId="69E6CF2F" w14:textId="77777777" w:rsidR="008A4538" w:rsidRPr="00415572" w:rsidRDefault="008A4538" w:rsidP="00A5274D">
            <w:pPr>
              <w:spacing w:line="240" w:lineRule="exact"/>
              <w:ind w:firstLine="0"/>
              <w:jc w:val="center"/>
              <w:rPr>
                <w:spacing w:val="2"/>
                <w:sz w:val="26"/>
                <w:szCs w:val="26"/>
                <w:lang w:eastAsia="en-US"/>
              </w:rPr>
            </w:pPr>
            <w:r w:rsidRPr="00415572">
              <w:rPr>
                <w:spacing w:val="2"/>
                <w:sz w:val="26"/>
                <w:szCs w:val="26"/>
                <w:lang w:eastAsia="en-US"/>
              </w:rPr>
              <w:t>и социальной защиты</w:t>
            </w:r>
          </w:p>
          <w:p w14:paraId="56A72E51" w14:textId="77777777" w:rsidR="008A4538" w:rsidRDefault="008A4538" w:rsidP="00A5274D">
            <w:pPr>
              <w:spacing w:line="240" w:lineRule="exact"/>
              <w:ind w:firstLine="0"/>
              <w:jc w:val="center"/>
              <w:rPr>
                <w:spacing w:val="2"/>
                <w:sz w:val="26"/>
                <w:szCs w:val="26"/>
                <w:lang w:eastAsia="en-US"/>
              </w:rPr>
            </w:pPr>
            <w:r w:rsidRPr="00415572">
              <w:rPr>
                <w:spacing w:val="2"/>
                <w:sz w:val="26"/>
                <w:szCs w:val="26"/>
                <w:lang w:eastAsia="en-US"/>
              </w:rPr>
              <w:t>Республики Беларусь</w:t>
            </w:r>
          </w:p>
          <w:p w14:paraId="66A8B702" w14:textId="56204C33" w:rsidR="008A4538" w:rsidRDefault="008A4538" w:rsidP="00A5274D">
            <w:pPr>
              <w:spacing w:line="240" w:lineRule="exact"/>
              <w:ind w:firstLine="0"/>
              <w:jc w:val="center"/>
              <w:rPr>
                <w:spacing w:val="2"/>
                <w:sz w:val="26"/>
                <w:szCs w:val="26"/>
                <w:lang w:eastAsia="en-US"/>
              </w:rPr>
            </w:pPr>
            <w:r>
              <w:rPr>
                <w:spacing w:val="2"/>
                <w:sz w:val="26"/>
                <w:szCs w:val="26"/>
                <w:lang w:eastAsia="en-US"/>
              </w:rPr>
              <w:t>Департамент государственной инспекции труда</w:t>
            </w:r>
          </w:p>
          <w:p w14:paraId="7181C2E8" w14:textId="692568CF" w:rsidR="008A4538" w:rsidRDefault="008A4538" w:rsidP="008A4538">
            <w:pPr>
              <w:ind w:firstLine="0"/>
              <w:jc w:val="center"/>
              <w:rPr>
                <w:kern w:val="18"/>
                <w:sz w:val="32"/>
                <w:szCs w:val="32"/>
                <w:lang w:eastAsia="en-US"/>
              </w:rPr>
            </w:pPr>
            <w:r>
              <w:rPr>
                <w:kern w:val="18"/>
                <w:sz w:val="32"/>
                <w:szCs w:val="32"/>
                <w:lang w:eastAsia="en-US"/>
              </w:rPr>
              <w:t>Минское областное</w:t>
            </w:r>
            <w:r>
              <w:rPr>
                <w:kern w:val="18"/>
                <w:sz w:val="32"/>
                <w:szCs w:val="32"/>
                <w:lang w:eastAsia="en-US"/>
              </w:rPr>
              <w:br/>
              <w:t xml:space="preserve">  управление</w:t>
            </w:r>
          </w:p>
          <w:p w14:paraId="1A1F2FCD" w14:textId="4646D95F" w:rsidR="008A4538" w:rsidRPr="00437791" w:rsidRDefault="008A4538" w:rsidP="008A4538">
            <w:pPr>
              <w:ind w:firstLine="0"/>
              <w:jc w:val="center"/>
              <w:rPr>
                <w:spacing w:val="10"/>
                <w:kern w:val="18"/>
                <w:sz w:val="32"/>
                <w:szCs w:val="32"/>
                <w:lang w:eastAsia="en-US"/>
              </w:rPr>
            </w:pPr>
            <w:r>
              <w:rPr>
                <w:spacing w:val="10"/>
                <w:kern w:val="18"/>
                <w:sz w:val="32"/>
                <w:szCs w:val="32"/>
                <w:lang w:eastAsia="en-US"/>
              </w:rPr>
              <w:t>Столбцовский</w:t>
            </w:r>
          </w:p>
          <w:p w14:paraId="39798624" w14:textId="77777777" w:rsidR="008A4538" w:rsidRDefault="008A4538" w:rsidP="008A4538">
            <w:pPr>
              <w:ind w:firstLine="0"/>
              <w:jc w:val="center"/>
              <w:rPr>
                <w:spacing w:val="10"/>
                <w:kern w:val="18"/>
                <w:sz w:val="32"/>
                <w:szCs w:val="32"/>
                <w:lang w:eastAsia="en-US"/>
              </w:rPr>
            </w:pPr>
            <w:r>
              <w:rPr>
                <w:spacing w:val="10"/>
                <w:kern w:val="18"/>
                <w:sz w:val="32"/>
                <w:szCs w:val="32"/>
                <w:lang w:eastAsia="en-US"/>
              </w:rPr>
              <w:t>межрайонный отдел</w:t>
            </w:r>
          </w:p>
          <w:p w14:paraId="79A7562B" w14:textId="790DCE62" w:rsidR="008A4538" w:rsidRDefault="008A4538" w:rsidP="00A5274D">
            <w:pPr>
              <w:spacing w:line="240" w:lineRule="exact"/>
              <w:ind w:firstLine="0"/>
              <w:jc w:val="center"/>
              <w:rPr>
                <w:kern w:val="18"/>
                <w:sz w:val="20"/>
                <w:lang w:eastAsia="en-US"/>
              </w:rPr>
            </w:pPr>
            <w:r>
              <w:rPr>
                <w:kern w:val="18"/>
                <w:sz w:val="20"/>
                <w:lang w:eastAsia="en-US"/>
              </w:rPr>
              <w:t>ул. Социалистическая, 21, 222666,</w:t>
            </w:r>
            <w:r w:rsidR="00A5274D">
              <w:rPr>
                <w:kern w:val="18"/>
                <w:sz w:val="20"/>
                <w:lang w:eastAsia="en-US"/>
              </w:rPr>
              <w:t xml:space="preserve"> </w:t>
            </w:r>
            <w:r>
              <w:rPr>
                <w:kern w:val="18"/>
                <w:sz w:val="20"/>
                <w:lang w:eastAsia="en-US"/>
              </w:rPr>
              <w:t>г. Столбцы</w:t>
            </w:r>
          </w:p>
          <w:p w14:paraId="23A1A1D0" w14:textId="315841C8" w:rsidR="008A4538" w:rsidRPr="00437791" w:rsidRDefault="008A4538" w:rsidP="00A5274D">
            <w:pPr>
              <w:spacing w:line="240" w:lineRule="exact"/>
              <w:ind w:firstLine="0"/>
              <w:jc w:val="center"/>
              <w:rPr>
                <w:kern w:val="18"/>
                <w:sz w:val="20"/>
                <w:lang w:eastAsia="en-US"/>
              </w:rPr>
            </w:pPr>
            <w:r>
              <w:rPr>
                <w:kern w:val="18"/>
                <w:sz w:val="20"/>
                <w:lang w:eastAsia="en-US"/>
              </w:rPr>
              <w:t>тел</w:t>
            </w:r>
            <w:r w:rsidRPr="00437791">
              <w:rPr>
                <w:kern w:val="18"/>
                <w:sz w:val="20"/>
                <w:lang w:eastAsia="en-US"/>
              </w:rPr>
              <w:t>.</w:t>
            </w:r>
            <w:r>
              <w:rPr>
                <w:kern w:val="18"/>
                <w:sz w:val="20"/>
                <w:lang w:eastAsia="en-US"/>
              </w:rPr>
              <w:t xml:space="preserve"> факс</w:t>
            </w:r>
            <w:r w:rsidRPr="00437791">
              <w:rPr>
                <w:kern w:val="18"/>
                <w:sz w:val="20"/>
                <w:lang w:eastAsia="en-US"/>
              </w:rPr>
              <w:t xml:space="preserve"> (017</w:t>
            </w:r>
            <w:r>
              <w:rPr>
                <w:kern w:val="18"/>
                <w:sz w:val="20"/>
                <w:lang w:eastAsia="en-US"/>
              </w:rPr>
              <w:t xml:space="preserve">17) 4 54 </w:t>
            </w:r>
            <w:r w:rsidR="00A5274D">
              <w:rPr>
                <w:kern w:val="18"/>
                <w:sz w:val="20"/>
                <w:lang w:eastAsia="en-US"/>
              </w:rPr>
              <w:t>8</w:t>
            </w:r>
            <w:r>
              <w:rPr>
                <w:kern w:val="18"/>
                <w:sz w:val="20"/>
                <w:lang w:eastAsia="en-US"/>
              </w:rPr>
              <w:t>9</w:t>
            </w:r>
          </w:p>
          <w:p w14:paraId="0AC97B83" w14:textId="77777777" w:rsidR="008A4538" w:rsidRPr="00A5274D" w:rsidRDefault="008A4538" w:rsidP="00A5274D">
            <w:pPr>
              <w:spacing w:after="120" w:line="240" w:lineRule="exact"/>
              <w:ind w:firstLine="0"/>
              <w:jc w:val="center"/>
              <w:rPr>
                <w:sz w:val="28"/>
                <w:szCs w:val="28"/>
                <w:lang w:val="en-US" w:eastAsia="en-US"/>
              </w:rPr>
            </w:pPr>
            <w:r w:rsidRPr="00437791">
              <w:rPr>
                <w:color w:val="000000"/>
                <w:sz w:val="20"/>
                <w:lang w:val="en-US"/>
              </w:rPr>
              <w:t>E</w:t>
            </w:r>
            <w:r w:rsidRPr="00A5274D">
              <w:rPr>
                <w:color w:val="000000"/>
                <w:sz w:val="20"/>
                <w:lang w:val="en-US"/>
              </w:rPr>
              <w:t>-</w:t>
            </w:r>
            <w:r w:rsidRPr="00437791">
              <w:rPr>
                <w:color w:val="000000"/>
                <w:sz w:val="20"/>
                <w:lang w:val="en-US"/>
              </w:rPr>
              <w:t>mail</w:t>
            </w:r>
            <w:r w:rsidRPr="00A5274D">
              <w:rPr>
                <w:color w:val="000000"/>
                <w:sz w:val="20"/>
                <w:lang w:val="en-US"/>
              </w:rPr>
              <w:t xml:space="preserve">: </w:t>
            </w:r>
            <w:hyperlink r:id="rId9" w:history="1">
              <w:r w:rsidRPr="00A01E31">
                <w:rPr>
                  <w:rStyle w:val="a3"/>
                  <w:lang w:val="en-US"/>
                </w:rPr>
                <w:t>stolbcymrit</w:t>
              </w:r>
              <w:r w:rsidRPr="00A5274D">
                <w:rPr>
                  <w:rStyle w:val="a3"/>
                  <w:lang w:val="en-US"/>
                </w:rPr>
                <w:t>@</w:t>
              </w:r>
              <w:r w:rsidRPr="00A01E31">
                <w:rPr>
                  <w:rStyle w:val="a3"/>
                  <w:lang w:val="en-US"/>
                </w:rPr>
                <w:t>mintrud</w:t>
              </w:r>
              <w:r w:rsidRPr="00A5274D">
                <w:rPr>
                  <w:rStyle w:val="a3"/>
                  <w:lang w:val="en-US"/>
                </w:rPr>
                <w:t>.</w:t>
              </w:r>
              <w:r w:rsidRPr="00A01E31">
                <w:rPr>
                  <w:rStyle w:val="a3"/>
                  <w:lang w:val="en-US"/>
                </w:rPr>
                <w:t>by</w:t>
              </w:r>
            </w:hyperlink>
          </w:p>
        </w:tc>
      </w:tr>
    </w:tbl>
    <w:tbl>
      <w:tblPr>
        <w:tblpPr w:leftFromText="180" w:rightFromText="180" w:vertAnchor="text" w:horzAnchor="margin" w:tblpXSpec="right" w:tblpY="229"/>
        <w:tblW w:w="0" w:type="auto"/>
        <w:tblLayout w:type="fixed"/>
        <w:tblCellMar>
          <w:left w:w="115" w:type="dxa"/>
          <w:right w:w="115" w:type="dxa"/>
        </w:tblCellMar>
        <w:tblLook w:val="0000" w:firstRow="0" w:lastRow="0" w:firstColumn="0" w:lastColumn="0" w:noHBand="0" w:noVBand="0"/>
      </w:tblPr>
      <w:tblGrid>
        <w:gridCol w:w="3539"/>
      </w:tblGrid>
      <w:tr w:rsidR="00626C04" w:rsidRPr="00A5274D" w14:paraId="19756D09" w14:textId="77777777" w:rsidTr="001E06C6">
        <w:trPr>
          <w:trHeight w:val="321"/>
        </w:trPr>
        <w:tc>
          <w:tcPr>
            <w:tcW w:w="3539" w:type="dxa"/>
          </w:tcPr>
          <w:p w14:paraId="214532CA" w14:textId="684BF9CD" w:rsidR="00AE4256" w:rsidRDefault="00AE4256" w:rsidP="001E06C6">
            <w:pPr>
              <w:spacing w:line="280" w:lineRule="exact"/>
              <w:ind w:firstLine="0"/>
              <w:rPr>
                <w:rFonts w:eastAsia="Calibri"/>
                <w:bCs/>
                <w:iCs/>
                <w:sz w:val="30"/>
                <w:szCs w:val="30"/>
              </w:rPr>
            </w:pPr>
            <w:r w:rsidRPr="00AE4256">
              <w:rPr>
                <w:rFonts w:eastAsia="Calibri"/>
                <w:bCs/>
                <w:iCs/>
                <w:sz w:val="30"/>
                <w:szCs w:val="30"/>
              </w:rPr>
              <w:t>Дзержинский районный исполнительный комитет</w:t>
            </w:r>
          </w:p>
          <w:p w14:paraId="35233443" w14:textId="77777777" w:rsidR="0016010C" w:rsidRPr="00AE4256" w:rsidRDefault="0016010C" w:rsidP="001E06C6">
            <w:pPr>
              <w:spacing w:line="280" w:lineRule="exact"/>
              <w:ind w:firstLine="0"/>
              <w:rPr>
                <w:rFonts w:eastAsia="Calibri"/>
                <w:bCs/>
                <w:iCs/>
                <w:sz w:val="30"/>
                <w:szCs w:val="30"/>
              </w:rPr>
            </w:pPr>
          </w:p>
          <w:p w14:paraId="66A20624" w14:textId="45BB2BA7" w:rsidR="00AE4256" w:rsidRDefault="00AE4256" w:rsidP="001E06C6">
            <w:pPr>
              <w:spacing w:line="280" w:lineRule="exact"/>
              <w:ind w:firstLine="0"/>
              <w:rPr>
                <w:rFonts w:eastAsia="Calibri"/>
                <w:bCs/>
                <w:iCs/>
                <w:sz w:val="30"/>
                <w:szCs w:val="30"/>
              </w:rPr>
            </w:pPr>
            <w:r w:rsidRPr="00AE4256">
              <w:rPr>
                <w:rFonts w:eastAsia="Calibri"/>
                <w:bCs/>
                <w:iCs/>
                <w:sz w:val="30"/>
                <w:szCs w:val="30"/>
              </w:rPr>
              <w:t>222712, г. Дзержинск,</w:t>
            </w:r>
          </w:p>
          <w:p w14:paraId="3FDCECCE" w14:textId="188CA4FC" w:rsidR="00626C04" w:rsidRPr="00DD2AE0" w:rsidRDefault="00AE4256" w:rsidP="001E06C6">
            <w:pPr>
              <w:spacing w:line="280" w:lineRule="exact"/>
              <w:ind w:firstLine="0"/>
              <w:rPr>
                <w:sz w:val="30"/>
                <w:szCs w:val="30"/>
              </w:rPr>
            </w:pPr>
            <w:r w:rsidRPr="00AE4256">
              <w:rPr>
                <w:rFonts w:eastAsia="Calibri"/>
                <w:bCs/>
                <w:iCs/>
                <w:sz w:val="30"/>
                <w:szCs w:val="30"/>
              </w:rPr>
              <w:t>пл. Дзержинского, 1</w:t>
            </w:r>
          </w:p>
        </w:tc>
      </w:tr>
    </w:tbl>
    <w:p w14:paraId="48E4AFB6" w14:textId="6BE885BE" w:rsidR="00626C04" w:rsidRPr="00AE4256" w:rsidRDefault="00AE4256" w:rsidP="00626C04">
      <w:pPr>
        <w:spacing w:before="120"/>
        <w:ind w:firstLine="0"/>
        <w:rPr>
          <w:sz w:val="30"/>
          <w:szCs w:val="30"/>
          <w:u w:val="single"/>
        </w:rPr>
      </w:pPr>
      <w:r>
        <w:rPr>
          <w:sz w:val="30"/>
          <w:szCs w:val="30"/>
          <w:u w:val="single"/>
        </w:rPr>
        <w:t xml:space="preserve">  10.0</w:t>
      </w:r>
      <w:r w:rsidR="003842F1">
        <w:rPr>
          <w:sz w:val="30"/>
          <w:szCs w:val="30"/>
          <w:u w:val="single"/>
        </w:rPr>
        <w:t>4</w:t>
      </w:r>
      <w:r>
        <w:rPr>
          <w:sz w:val="30"/>
          <w:szCs w:val="30"/>
          <w:u w:val="single"/>
        </w:rPr>
        <w:t xml:space="preserve">.2023  </w:t>
      </w:r>
      <w:r w:rsidR="00626C04" w:rsidRPr="00AE4256">
        <w:rPr>
          <w:sz w:val="30"/>
          <w:szCs w:val="30"/>
        </w:rPr>
        <w:t xml:space="preserve"> №</w:t>
      </w:r>
      <w:r w:rsidR="00B7614D" w:rsidRPr="00AE4256">
        <w:rPr>
          <w:sz w:val="30"/>
          <w:szCs w:val="30"/>
        </w:rPr>
        <w:t xml:space="preserve"> </w:t>
      </w:r>
      <w:r w:rsidR="00B7614D" w:rsidRPr="00AE4256">
        <w:rPr>
          <w:sz w:val="30"/>
          <w:szCs w:val="30"/>
          <w:u w:val="single"/>
        </w:rPr>
        <w:t>08-17/</w:t>
      </w:r>
      <w:r w:rsidR="00E7006D">
        <w:rPr>
          <w:sz w:val="30"/>
          <w:szCs w:val="30"/>
          <w:u w:val="single"/>
        </w:rPr>
        <w:t xml:space="preserve">    </w:t>
      </w:r>
      <w:r w:rsidR="00B7614D" w:rsidRPr="00AE4256">
        <w:rPr>
          <w:sz w:val="30"/>
          <w:szCs w:val="30"/>
          <w:u w:val="single"/>
        </w:rPr>
        <w:t xml:space="preserve">           </w:t>
      </w:r>
      <w:proofErr w:type="gramStart"/>
      <w:r w:rsidR="00B7614D" w:rsidRPr="00AE4256">
        <w:rPr>
          <w:sz w:val="30"/>
          <w:szCs w:val="30"/>
          <w:u w:val="single"/>
        </w:rPr>
        <w:t xml:space="preserve">  </w:t>
      </w:r>
      <w:r w:rsidR="00B7614D" w:rsidRPr="00AE4256">
        <w:rPr>
          <w:color w:val="FFFFFF" w:themeColor="background1"/>
          <w:sz w:val="30"/>
          <w:szCs w:val="30"/>
          <w:u w:val="single"/>
        </w:rPr>
        <w:t>.</w:t>
      </w:r>
      <w:proofErr w:type="gramEnd"/>
    </w:p>
    <w:p w14:paraId="0835B0DD" w14:textId="124B7414" w:rsidR="00626C04" w:rsidRPr="00AE4256" w:rsidRDefault="00626C04" w:rsidP="00626C04">
      <w:pPr>
        <w:ind w:firstLine="0"/>
        <w:rPr>
          <w:sz w:val="30"/>
          <w:szCs w:val="30"/>
        </w:rPr>
      </w:pPr>
      <w:r w:rsidRPr="00AE4256">
        <w:rPr>
          <w:sz w:val="30"/>
          <w:szCs w:val="30"/>
        </w:rPr>
        <w:t>На ________ от _________</w:t>
      </w:r>
      <w:r w:rsidR="00A5274D" w:rsidRPr="00AE4256">
        <w:rPr>
          <w:sz w:val="30"/>
          <w:szCs w:val="30"/>
        </w:rPr>
        <w:t>_____</w:t>
      </w:r>
    </w:p>
    <w:p w14:paraId="0ECEB64D" w14:textId="7DA70AC8" w:rsidR="00626C04" w:rsidRPr="00AE4256" w:rsidRDefault="00626C04" w:rsidP="00626C04">
      <w:pPr>
        <w:ind w:firstLine="0"/>
        <w:rPr>
          <w:sz w:val="30"/>
          <w:szCs w:val="30"/>
        </w:rPr>
      </w:pPr>
    </w:p>
    <w:p w14:paraId="0C558E6D" w14:textId="49459123" w:rsidR="00DD2AE0" w:rsidRDefault="00DD2AE0" w:rsidP="00626C04">
      <w:pPr>
        <w:ind w:firstLine="0"/>
        <w:rPr>
          <w:sz w:val="28"/>
          <w:szCs w:val="28"/>
        </w:rPr>
      </w:pPr>
    </w:p>
    <w:p w14:paraId="61FBB663" w14:textId="77777777" w:rsidR="00E7006D" w:rsidRPr="00AE4256" w:rsidRDefault="00E7006D" w:rsidP="00E7006D">
      <w:pPr>
        <w:ind w:firstLine="0"/>
        <w:rPr>
          <w:sz w:val="30"/>
          <w:szCs w:val="30"/>
        </w:rPr>
      </w:pPr>
    </w:p>
    <w:p w14:paraId="44508BD2" w14:textId="77777777" w:rsidR="00A46C47" w:rsidRDefault="00A46C47" w:rsidP="00A46C47">
      <w:pPr>
        <w:ind w:firstLine="0"/>
        <w:rPr>
          <w:sz w:val="30"/>
          <w:szCs w:val="30"/>
        </w:rPr>
      </w:pPr>
    </w:p>
    <w:p w14:paraId="6110C297" w14:textId="77777777" w:rsidR="00A46C47" w:rsidRDefault="00A46C47" w:rsidP="00A46C47">
      <w:pPr>
        <w:spacing w:line="280" w:lineRule="exact"/>
        <w:ind w:left="567" w:firstLine="0"/>
        <w:rPr>
          <w:rFonts w:eastAsia="Calibri"/>
          <w:bCs/>
          <w:iCs/>
          <w:sz w:val="30"/>
          <w:szCs w:val="30"/>
        </w:rPr>
      </w:pPr>
      <w:r>
        <w:rPr>
          <w:rFonts w:eastAsia="Calibri"/>
          <w:bCs/>
          <w:iCs/>
          <w:sz w:val="30"/>
          <w:szCs w:val="30"/>
        </w:rPr>
        <w:t xml:space="preserve">О соблюдении законодательства </w:t>
      </w:r>
    </w:p>
    <w:p w14:paraId="5B0609BF" w14:textId="77777777" w:rsidR="00A46C47" w:rsidRDefault="00A46C47" w:rsidP="00A46C47">
      <w:pPr>
        <w:spacing w:line="280" w:lineRule="exact"/>
        <w:ind w:left="567" w:firstLine="0"/>
        <w:rPr>
          <w:rFonts w:eastAsia="Calibri"/>
          <w:bCs/>
          <w:iCs/>
          <w:sz w:val="30"/>
          <w:szCs w:val="30"/>
        </w:rPr>
      </w:pPr>
      <w:r>
        <w:rPr>
          <w:rFonts w:eastAsia="Calibri"/>
          <w:bCs/>
          <w:iCs/>
          <w:sz w:val="30"/>
          <w:szCs w:val="30"/>
        </w:rPr>
        <w:t xml:space="preserve">об охране труда </w:t>
      </w:r>
    </w:p>
    <w:p w14:paraId="11B0DE00" w14:textId="77777777" w:rsidR="00A46C47" w:rsidRDefault="00A46C47" w:rsidP="00A46C47">
      <w:pPr>
        <w:ind w:left="567" w:right="407" w:firstLine="0"/>
        <w:jc w:val="center"/>
        <w:rPr>
          <w:rFonts w:eastAsia="Calibri"/>
          <w:b/>
          <w:bCs/>
          <w:iCs/>
          <w:sz w:val="30"/>
          <w:szCs w:val="30"/>
        </w:rPr>
      </w:pPr>
    </w:p>
    <w:p w14:paraId="494151E8" w14:textId="77777777" w:rsidR="00A46C47" w:rsidRDefault="00A46C47" w:rsidP="00A46C47">
      <w:pPr>
        <w:ind w:right="-1" w:firstLine="546"/>
        <w:rPr>
          <w:bCs/>
          <w:iCs/>
          <w:sz w:val="30"/>
          <w:szCs w:val="30"/>
        </w:rPr>
      </w:pPr>
      <w:r>
        <w:rPr>
          <w:bCs/>
          <w:iCs/>
          <w:sz w:val="30"/>
          <w:szCs w:val="30"/>
        </w:rPr>
        <w:t>Столбцовским межрайонным отделом Минского областного управления Департамента государственной инспекции труда Министерства труда и социальной защиты Республики Беларусь (далее - отдел) проводится работа по осуществлению государственного надзора за соблюдением в организациях области законодательства о труде и об охране труда в соответствии с Указом Президента Республики Беларусь от 16 октября 2009 года № 510 «О совершенствовании контрольной (надзорной) деятельности в Республике Беларусь». По результатам проведенного анализа производственного травматизма в Дзержинском районе сообщает следующее.</w:t>
      </w:r>
    </w:p>
    <w:p w14:paraId="69F01C0D" w14:textId="77777777" w:rsidR="00A46C47" w:rsidRDefault="00A46C47" w:rsidP="00A46C47">
      <w:pPr>
        <w:ind w:right="-1" w:firstLine="546"/>
        <w:rPr>
          <w:bCs/>
          <w:iCs/>
          <w:sz w:val="30"/>
          <w:szCs w:val="30"/>
        </w:rPr>
      </w:pPr>
      <w:r>
        <w:rPr>
          <w:bCs/>
          <w:iCs/>
          <w:sz w:val="30"/>
          <w:szCs w:val="30"/>
        </w:rPr>
        <w:t>Динамика производственного травматизма в организациях Дзержинского района за 2021 - 2023 годы приведена в таблице.</w:t>
      </w:r>
    </w:p>
    <w:tbl>
      <w:tblPr>
        <w:tblpPr w:leftFromText="180" w:rightFromText="180" w:bottomFromText="200" w:vertAnchor="text" w:horzAnchor="margin" w:tblpY="156"/>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0"/>
        <w:gridCol w:w="949"/>
        <w:gridCol w:w="1004"/>
        <w:gridCol w:w="902"/>
      </w:tblGrid>
      <w:tr w:rsidR="00A46C47" w14:paraId="111FD561" w14:textId="77777777" w:rsidTr="00A46C47">
        <w:trPr>
          <w:trHeight w:val="474"/>
        </w:trPr>
        <w:tc>
          <w:tcPr>
            <w:tcW w:w="6530" w:type="dxa"/>
            <w:tcBorders>
              <w:top w:val="single" w:sz="4" w:space="0" w:color="auto"/>
              <w:left w:val="single" w:sz="4" w:space="0" w:color="auto"/>
              <w:bottom w:val="single" w:sz="4" w:space="0" w:color="auto"/>
              <w:right w:val="single" w:sz="4" w:space="0" w:color="auto"/>
            </w:tcBorders>
            <w:hideMark/>
          </w:tcPr>
          <w:p w14:paraId="3B7118B5" w14:textId="77777777" w:rsidR="00A46C47" w:rsidRDefault="00A46C47">
            <w:pPr>
              <w:spacing w:line="276" w:lineRule="auto"/>
              <w:ind w:firstLine="0"/>
              <w:rPr>
                <w:sz w:val="30"/>
                <w:szCs w:val="28"/>
                <w:lang w:eastAsia="en-US"/>
              </w:rPr>
            </w:pPr>
            <w:r>
              <w:rPr>
                <w:sz w:val="30"/>
                <w:szCs w:val="28"/>
                <w:lang w:eastAsia="en-US"/>
              </w:rPr>
              <w:t>Категория несчастных случаев</w:t>
            </w:r>
          </w:p>
        </w:tc>
        <w:tc>
          <w:tcPr>
            <w:tcW w:w="949" w:type="dxa"/>
            <w:tcBorders>
              <w:top w:val="single" w:sz="4" w:space="0" w:color="auto"/>
              <w:left w:val="single" w:sz="4" w:space="0" w:color="auto"/>
              <w:bottom w:val="single" w:sz="4" w:space="0" w:color="auto"/>
              <w:right w:val="single" w:sz="4" w:space="0" w:color="auto"/>
            </w:tcBorders>
            <w:vAlign w:val="center"/>
            <w:hideMark/>
          </w:tcPr>
          <w:p w14:paraId="7CCDA680" w14:textId="77777777" w:rsidR="00A46C47" w:rsidRDefault="00A46C47">
            <w:pPr>
              <w:spacing w:line="276" w:lineRule="auto"/>
              <w:ind w:firstLine="0"/>
              <w:jc w:val="center"/>
              <w:rPr>
                <w:sz w:val="30"/>
                <w:szCs w:val="28"/>
                <w:lang w:eastAsia="en-US"/>
              </w:rPr>
            </w:pPr>
            <w:r>
              <w:rPr>
                <w:sz w:val="30"/>
                <w:szCs w:val="28"/>
                <w:lang w:eastAsia="en-US"/>
              </w:rPr>
              <w:t>2021</w:t>
            </w:r>
          </w:p>
        </w:tc>
        <w:tc>
          <w:tcPr>
            <w:tcW w:w="1004" w:type="dxa"/>
            <w:tcBorders>
              <w:top w:val="single" w:sz="4" w:space="0" w:color="auto"/>
              <w:left w:val="single" w:sz="4" w:space="0" w:color="auto"/>
              <w:bottom w:val="single" w:sz="4" w:space="0" w:color="auto"/>
              <w:right w:val="single" w:sz="4" w:space="0" w:color="auto"/>
            </w:tcBorders>
            <w:vAlign w:val="center"/>
            <w:hideMark/>
          </w:tcPr>
          <w:p w14:paraId="78797907" w14:textId="77777777" w:rsidR="00A46C47" w:rsidRDefault="00A46C47">
            <w:pPr>
              <w:spacing w:line="276" w:lineRule="auto"/>
              <w:ind w:firstLine="0"/>
              <w:jc w:val="center"/>
              <w:rPr>
                <w:sz w:val="30"/>
                <w:szCs w:val="28"/>
                <w:lang w:eastAsia="en-US"/>
              </w:rPr>
            </w:pPr>
            <w:r>
              <w:rPr>
                <w:sz w:val="30"/>
                <w:szCs w:val="28"/>
                <w:lang w:eastAsia="en-US"/>
              </w:rPr>
              <w:t>2022</w:t>
            </w:r>
          </w:p>
        </w:tc>
        <w:tc>
          <w:tcPr>
            <w:tcW w:w="902" w:type="dxa"/>
            <w:tcBorders>
              <w:top w:val="single" w:sz="4" w:space="0" w:color="auto"/>
              <w:left w:val="single" w:sz="4" w:space="0" w:color="auto"/>
              <w:bottom w:val="single" w:sz="4" w:space="0" w:color="auto"/>
              <w:right w:val="single" w:sz="4" w:space="0" w:color="auto"/>
            </w:tcBorders>
            <w:vAlign w:val="center"/>
            <w:hideMark/>
          </w:tcPr>
          <w:p w14:paraId="6724FD8C" w14:textId="77777777" w:rsidR="00A46C47" w:rsidRDefault="00A46C47">
            <w:pPr>
              <w:spacing w:line="276" w:lineRule="auto"/>
              <w:ind w:firstLine="0"/>
              <w:jc w:val="center"/>
              <w:rPr>
                <w:sz w:val="30"/>
                <w:szCs w:val="28"/>
                <w:lang w:eastAsia="en-US"/>
              </w:rPr>
            </w:pPr>
            <w:r>
              <w:rPr>
                <w:sz w:val="30"/>
                <w:szCs w:val="28"/>
                <w:lang w:eastAsia="en-US"/>
              </w:rPr>
              <w:t>2023</w:t>
            </w:r>
          </w:p>
        </w:tc>
      </w:tr>
      <w:tr w:rsidR="00A46C47" w14:paraId="47F29E28" w14:textId="77777777" w:rsidTr="00A46C47">
        <w:trPr>
          <w:cantSplit/>
          <w:trHeight w:val="398"/>
        </w:trPr>
        <w:tc>
          <w:tcPr>
            <w:tcW w:w="6530" w:type="dxa"/>
            <w:tcBorders>
              <w:top w:val="single" w:sz="4" w:space="0" w:color="auto"/>
              <w:left w:val="single" w:sz="4" w:space="0" w:color="auto"/>
              <w:bottom w:val="single" w:sz="4" w:space="0" w:color="auto"/>
              <w:right w:val="single" w:sz="4" w:space="0" w:color="auto"/>
            </w:tcBorders>
            <w:hideMark/>
          </w:tcPr>
          <w:p w14:paraId="0D49A4D6" w14:textId="77777777" w:rsidR="00A46C47" w:rsidRDefault="00A46C47">
            <w:pPr>
              <w:spacing w:line="276" w:lineRule="auto"/>
              <w:ind w:firstLine="0"/>
              <w:rPr>
                <w:sz w:val="30"/>
                <w:szCs w:val="28"/>
                <w:lang w:eastAsia="en-US"/>
              </w:rPr>
            </w:pPr>
            <w:r>
              <w:rPr>
                <w:sz w:val="30"/>
                <w:szCs w:val="28"/>
                <w:lang w:eastAsia="en-US"/>
              </w:rPr>
              <w:t>Всего:</w:t>
            </w:r>
          </w:p>
        </w:tc>
        <w:tc>
          <w:tcPr>
            <w:tcW w:w="949" w:type="dxa"/>
            <w:tcBorders>
              <w:top w:val="single" w:sz="4" w:space="0" w:color="auto"/>
              <w:left w:val="single" w:sz="4" w:space="0" w:color="auto"/>
              <w:bottom w:val="single" w:sz="4" w:space="0" w:color="auto"/>
              <w:right w:val="single" w:sz="4" w:space="0" w:color="auto"/>
            </w:tcBorders>
            <w:vAlign w:val="center"/>
            <w:hideMark/>
          </w:tcPr>
          <w:p w14:paraId="5D455ADD" w14:textId="77777777" w:rsidR="00A46C47" w:rsidRDefault="00A46C47">
            <w:pPr>
              <w:spacing w:line="276" w:lineRule="auto"/>
              <w:ind w:firstLine="0"/>
              <w:jc w:val="center"/>
              <w:rPr>
                <w:sz w:val="30"/>
                <w:szCs w:val="28"/>
                <w:lang w:eastAsia="en-US"/>
              </w:rPr>
            </w:pPr>
            <w:r>
              <w:rPr>
                <w:sz w:val="30"/>
                <w:szCs w:val="28"/>
                <w:lang w:eastAsia="en-US"/>
              </w:rPr>
              <w:t>29</w:t>
            </w:r>
          </w:p>
        </w:tc>
        <w:tc>
          <w:tcPr>
            <w:tcW w:w="1004" w:type="dxa"/>
            <w:tcBorders>
              <w:top w:val="single" w:sz="4" w:space="0" w:color="auto"/>
              <w:left w:val="single" w:sz="4" w:space="0" w:color="auto"/>
              <w:bottom w:val="single" w:sz="4" w:space="0" w:color="auto"/>
              <w:right w:val="single" w:sz="4" w:space="0" w:color="auto"/>
            </w:tcBorders>
            <w:vAlign w:val="center"/>
            <w:hideMark/>
          </w:tcPr>
          <w:p w14:paraId="48BBC82C" w14:textId="77777777" w:rsidR="00A46C47" w:rsidRDefault="00A46C47">
            <w:pPr>
              <w:spacing w:line="276" w:lineRule="auto"/>
              <w:ind w:firstLine="0"/>
              <w:jc w:val="center"/>
              <w:rPr>
                <w:sz w:val="30"/>
                <w:szCs w:val="28"/>
                <w:lang w:eastAsia="en-US"/>
              </w:rPr>
            </w:pPr>
            <w:r>
              <w:rPr>
                <w:sz w:val="30"/>
                <w:szCs w:val="28"/>
                <w:lang w:eastAsia="en-US"/>
              </w:rPr>
              <w:t>23</w:t>
            </w:r>
          </w:p>
        </w:tc>
        <w:tc>
          <w:tcPr>
            <w:tcW w:w="902" w:type="dxa"/>
            <w:tcBorders>
              <w:top w:val="single" w:sz="4" w:space="0" w:color="auto"/>
              <w:left w:val="single" w:sz="4" w:space="0" w:color="auto"/>
              <w:bottom w:val="single" w:sz="4" w:space="0" w:color="auto"/>
              <w:right w:val="single" w:sz="4" w:space="0" w:color="auto"/>
            </w:tcBorders>
            <w:vAlign w:val="center"/>
            <w:hideMark/>
          </w:tcPr>
          <w:p w14:paraId="66FB0B6F" w14:textId="77777777" w:rsidR="00A46C47" w:rsidRDefault="00A46C47">
            <w:pPr>
              <w:spacing w:line="276" w:lineRule="auto"/>
              <w:ind w:firstLine="0"/>
              <w:jc w:val="center"/>
              <w:rPr>
                <w:sz w:val="30"/>
                <w:szCs w:val="28"/>
                <w:lang w:eastAsia="en-US"/>
              </w:rPr>
            </w:pPr>
            <w:r>
              <w:rPr>
                <w:sz w:val="30"/>
                <w:szCs w:val="28"/>
                <w:lang w:eastAsia="en-US"/>
              </w:rPr>
              <w:t>9</w:t>
            </w:r>
          </w:p>
        </w:tc>
      </w:tr>
      <w:tr w:rsidR="00A46C47" w14:paraId="7E62E031" w14:textId="77777777" w:rsidTr="00A46C47">
        <w:trPr>
          <w:cantSplit/>
          <w:trHeight w:val="594"/>
        </w:trPr>
        <w:tc>
          <w:tcPr>
            <w:tcW w:w="6530" w:type="dxa"/>
            <w:tcBorders>
              <w:top w:val="single" w:sz="4" w:space="0" w:color="auto"/>
              <w:left w:val="single" w:sz="4" w:space="0" w:color="auto"/>
              <w:bottom w:val="single" w:sz="4" w:space="0" w:color="auto"/>
              <w:right w:val="single" w:sz="4" w:space="0" w:color="auto"/>
            </w:tcBorders>
            <w:hideMark/>
          </w:tcPr>
          <w:p w14:paraId="41AA2F89" w14:textId="77777777" w:rsidR="00A46C47" w:rsidRDefault="00A46C47">
            <w:pPr>
              <w:spacing w:line="276" w:lineRule="auto"/>
              <w:ind w:firstLine="0"/>
              <w:rPr>
                <w:sz w:val="30"/>
                <w:szCs w:val="28"/>
                <w:lang w:eastAsia="en-US"/>
              </w:rPr>
            </w:pPr>
            <w:r>
              <w:rPr>
                <w:sz w:val="30"/>
                <w:szCs w:val="28"/>
                <w:lang w:eastAsia="en-US"/>
              </w:rPr>
              <w:t>в т.ч. со смертельным исходом</w:t>
            </w:r>
          </w:p>
        </w:tc>
        <w:tc>
          <w:tcPr>
            <w:tcW w:w="949" w:type="dxa"/>
            <w:tcBorders>
              <w:top w:val="single" w:sz="4" w:space="0" w:color="auto"/>
              <w:left w:val="single" w:sz="4" w:space="0" w:color="auto"/>
              <w:bottom w:val="single" w:sz="4" w:space="0" w:color="auto"/>
              <w:right w:val="single" w:sz="4" w:space="0" w:color="auto"/>
            </w:tcBorders>
            <w:vAlign w:val="center"/>
            <w:hideMark/>
          </w:tcPr>
          <w:p w14:paraId="38EE6DCA" w14:textId="77777777" w:rsidR="00A46C47" w:rsidRDefault="00A46C47">
            <w:pPr>
              <w:spacing w:line="276" w:lineRule="auto"/>
              <w:ind w:firstLine="0"/>
              <w:jc w:val="center"/>
              <w:rPr>
                <w:sz w:val="30"/>
                <w:szCs w:val="28"/>
                <w:lang w:eastAsia="en-US"/>
              </w:rPr>
            </w:pPr>
            <w:r>
              <w:rPr>
                <w:sz w:val="30"/>
                <w:szCs w:val="28"/>
                <w:lang w:eastAsia="en-US"/>
              </w:rPr>
              <w:t>5</w:t>
            </w:r>
          </w:p>
        </w:tc>
        <w:tc>
          <w:tcPr>
            <w:tcW w:w="1004" w:type="dxa"/>
            <w:tcBorders>
              <w:top w:val="single" w:sz="4" w:space="0" w:color="auto"/>
              <w:left w:val="single" w:sz="4" w:space="0" w:color="auto"/>
              <w:bottom w:val="single" w:sz="4" w:space="0" w:color="auto"/>
              <w:right w:val="single" w:sz="4" w:space="0" w:color="auto"/>
            </w:tcBorders>
            <w:vAlign w:val="center"/>
            <w:hideMark/>
          </w:tcPr>
          <w:p w14:paraId="2DF6C21D" w14:textId="77777777" w:rsidR="00A46C47" w:rsidRDefault="00A46C47">
            <w:pPr>
              <w:spacing w:line="276" w:lineRule="auto"/>
              <w:ind w:firstLine="0"/>
              <w:jc w:val="center"/>
              <w:rPr>
                <w:sz w:val="30"/>
                <w:szCs w:val="28"/>
                <w:lang w:eastAsia="en-US"/>
              </w:rPr>
            </w:pPr>
            <w:r>
              <w:rPr>
                <w:sz w:val="30"/>
                <w:szCs w:val="28"/>
                <w:lang w:eastAsia="en-US"/>
              </w:rPr>
              <w:t>1</w:t>
            </w:r>
          </w:p>
        </w:tc>
        <w:tc>
          <w:tcPr>
            <w:tcW w:w="902" w:type="dxa"/>
            <w:tcBorders>
              <w:top w:val="single" w:sz="4" w:space="0" w:color="auto"/>
              <w:left w:val="single" w:sz="4" w:space="0" w:color="auto"/>
              <w:bottom w:val="single" w:sz="4" w:space="0" w:color="auto"/>
              <w:right w:val="single" w:sz="4" w:space="0" w:color="auto"/>
            </w:tcBorders>
            <w:vAlign w:val="center"/>
            <w:hideMark/>
          </w:tcPr>
          <w:p w14:paraId="6E81A34E" w14:textId="77777777" w:rsidR="00A46C47" w:rsidRDefault="00A46C47">
            <w:pPr>
              <w:spacing w:line="276" w:lineRule="auto"/>
              <w:ind w:firstLine="0"/>
              <w:jc w:val="center"/>
              <w:rPr>
                <w:sz w:val="30"/>
                <w:szCs w:val="28"/>
                <w:lang w:eastAsia="en-US"/>
              </w:rPr>
            </w:pPr>
            <w:r>
              <w:rPr>
                <w:sz w:val="30"/>
                <w:szCs w:val="28"/>
                <w:lang w:eastAsia="en-US"/>
              </w:rPr>
              <w:t>1</w:t>
            </w:r>
          </w:p>
        </w:tc>
      </w:tr>
      <w:tr w:rsidR="00A46C47" w14:paraId="3D893281" w14:textId="77777777" w:rsidTr="00A46C47">
        <w:trPr>
          <w:cantSplit/>
          <w:trHeight w:val="474"/>
        </w:trPr>
        <w:tc>
          <w:tcPr>
            <w:tcW w:w="6530" w:type="dxa"/>
            <w:tcBorders>
              <w:top w:val="single" w:sz="4" w:space="0" w:color="auto"/>
              <w:left w:val="single" w:sz="4" w:space="0" w:color="auto"/>
              <w:bottom w:val="single" w:sz="4" w:space="0" w:color="auto"/>
              <w:right w:val="single" w:sz="4" w:space="0" w:color="auto"/>
            </w:tcBorders>
            <w:hideMark/>
          </w:tcPr>
          <w:p w14:paraId="323FB78E" w14:textId="77777777" w:rsidR="00A46C47" w:rsidRDefault="00A46C47">
            <w:pPr>
              <w:spacing w:line="276" w:lineRule="auto"/>
              <w:ind w:firstLine="0"/>
              <w:rPr>
                <w:sz w:val="30"/>
                <w:szCs w:val="28"/>
                <w:lang w:eastAsia="en-US"/>
              </w:rPr>
            </w:pPr>
            <w:r>
              <w:rPr>
                <w:sz w:val="30"/>
                <w:szCs w:val="28"/>
                <w:lang w:eastAsia="en-US"/>
              </w:rPr>
              <w:t>в т.ч. с тяжелым исходом</w:t>
            </w:r>
          </w:p>
        </w:tc>
        <w:tc>
          <w:tcPr>
            <w:tcW w:w="949" w:type="dxa"/>
            <w:tcBorders>
              <w:top w:val="single" w:sz="4" w:space="0" w:color="auto"/>
              <w:left w:val="single" w:sz="4" w:space="0" w:color="auto"/>
              <w:bottom w:val="single" w:sz="4" w:space="0" w:color="auto"/>
              <w:right w:val="single" w:sz="4" w:space="0" w:color="auto"/>
            </w:tcBorders>
            <w:vAlign w:val="center"/>
            <w:hideMark/>
          </w:tcPr>
          <w:p w14:paraId="517190E3" w14:textId="77777777" w:rsidR="00A46C47" w:rsidRDefault="00A46C47">
            <w:pPr>
              <w:spacing w:line="276" w:lineRule="auto"/>
              <w:ind w:firstLine="0"/>
              <w:jc w:val="center"/>
              <w:rPr>
                <w:sz w:val="30"/>
                <w:szCs w:val="28"/>
                <w:lang w:eastAsia="en-US"/>
              </w:rPr>
            </w:pPr>
            <w:r>
              <w:rPr>
                <w:sz w:val="30"/>
                <w:szCs w:val="28"/>
                <w:lang w:eastAsia="en-US"/>
              </w:rPr>
              <w:t>9</w:t>
            </w:r>
          </w:p>
        </w:tc>
        <w:tc>
          <w:tcPr>
            <w:tcW w:w="1004" w:type="dxa"/>
            <w:tcBorders>
              <w:top w:val="single" w:sz="4" w:space="0" w:color="auto"/>
              <w:left w:val="single" w:sz="4" w:space="0" w:color="auto"/>
              <w:bottom w:val="single" w:sz="4" w:space="0" w:color="auto"/>
              <w:right w:val="single" w:sz="4" w:space="0" w:color="auto"/>
            </w:tcBorders>
            <w:vAlign w:val="center"/>
            <w:hideMark/>
          </w:tcPr>
          <w:p w14:paraId="0CD02730" w14:textId="77777777" w:rsidR="00A46C47" w:rsidRDefault="00A46C47">
            <w:pPr>
              <w:spacing w:line="276" w:lineRule="auto"/>
              <w:ind w:firstLine="0"/>
              <w:jc w:val="center"/>
              <w:rPr>
                <w:sz w:val="30"/>
                <w:szCs w:val="28"/>
                <w:lang w:eastAsia="en-US"/>
              </w:rPr>
            </w:pPr>
            <w:r>
              <w:rPr>
                <w:sz w:val="30"/>
                <w:szCs w:val="28"/>
                <w:lang w:eastAsia="en-US"/>
              </w:rPr>
              <w:t>10</w:t>
            </w:r>
          </w:p>
        </w:tc>
        <w:tc>
          <w:tcPr>
            <w:tcW w:w="902" w:type="dxa"/>
            <w:tcBorders>
              <w:top w:val="single" w:sz="4" w:space="0" w:color="auto"/>
              <w:left w:val="single" w:sz="4" w:space="0" w:color="auto"/>
              <w:bottom w:val="single" w:sz="4" w:space="0" w:color="auto"/>
              <w:right w:val="single" w:sz="4" w:space="0" w:color="auto"/>
            </w:tcBorders>
            <w:vAlign w:val="center"/>
            <w:hideMark/>
          </w:tcPr>
          <w:p w14:paraId="287C244C" w14:textId="77777777" w:rsidR="00A46C47" w:rsidRDefault="00A46C47">
            <w:pPr>
              <w:spacing w:line="276" w:lineRule="auto"/>
              <w:ind w:firstLine="0"/>
              <w:jc w:val="center"/>
              <w:rPr>
                <w:sz w:val="30"/>
                <w:szCs w:val="28"/>
                <w:lang w:eastAsia="en-US"/>
              </w:rPr>
            </w:pPr>
            <w:r>
              <w:rPr>
                <w:sz w:val="30"/>
                <w:szCs w:val="28"/>
                <w:lang w:eastAsia="en-US"/>
              </w:rPr>
              <w:t>1</w:t>
            </w:r>
          </w:p>
        </w:tc>
      </w:tr>
    </w:tbl>
    <w:p w14:paraId="53634FDC" w14:textId="77777777" w:rsidR="00A46C47" w:rsidRDefault="00A46C47" w:rsidP="00A46C47">
      <w:pPr>
        <w:ind w:right="-1" w:firstLine="546"/>
        <w:rPr>
          <w:bCs/>
          <w:iCs/>
          <w:sz w:val="30"/>
          <w:szCs w:val="30"/>
        </w:rPr>
      </w:pPr>
    </w:p>
    <w:p w14:paraId="23FB9253" w14:textId="77777777" w:rsidR="00A46C47" w:rsidRDefault="00A46C47" w:rsidP="00A46C47">
      <w:pPr>
        <w:ind w:right="-1" w:firstLine="546"/>
        <w:rPr>
          <w:bCs/>
          <w:iCs/>
          <w:sz w:val="30"/>
          <w:szCs w:val="30"/>
        </w:rPr>
      </w:pPr>
      <w:r>
        <w:rPr>
          <w:bCs/>
          <w:iCs/>
          <w:sz w:val="30"/>
          <w:szCs w:val="30"/>
        </w:rPr>
        <w:lastRenderedPageBreak/>
        <w:t>По оперативным данным в 2023 году в организациях Дзержинского района зарегистрировано</w:t>
      </w:r>
      <w:r>
        <w:rPr>
          <w:rFonts w:ascii="Courier New" w:hAnsi="Courier New"/>
          <w:sz w:val="30"/>
          <w:szCs w:val="30"/>
        </w:rPr>
        <w:t xml:space="preserve"> </w:t>
      </w:r>
      <w:r>
        <w:rPr>
          <w:b/>
          <w:sz w:val="30"/>
          <w:szCs w:val="30"/>
        </w:rPr>
        <w:t xml:space="preserve">9 </w:t>
      </w:r>
      <w:r>
        <w:rPr>
          <w:b/>
          <w:bCs/>
          <w:iCs/>
          <w:sz w:val="30"/>
          <w:szCs w:val="30"/>
        </w:rPr>
        <w:t xml:space="preserve">несчастных </w:t>
      </w:r>
      <w:r>
        <w:rPr>
          <w:bCs/>
          <w:iCs/>
          <w:sz w:val="30"/>
          <w:szCs w:val="30"/>
        </w:rPr>
        <w:t>случая, из них:</w:t>
      </w:r>
    </w:p>
    <w:p w14:paraId="0529471C" w14:textId="77777777" w:rsidR="00A46C47" w:rsidRDefault="00A46C47" w:rsidP="00A46C47">
      <w:pPr>
        <w:ind w:right="-1" w:firstLine="546"/>
        <w:rPr>
          <w:rFonts w:eastAsia="Calibri"/>
          <w:iCs/>
          <w:sz w:val="30"/>
          <w:szCs w:val="30"/>
        </w:rPr>
      </w:pPr>
      <w:r>
        <w:rPr>
          <w:b/>
          <w:bCs/>
          <w:iCs/>
          <w:sz w:val="30"/>
          <w:szCs w:val="30"/>
        </w:rPr>
        <w:t xml:space="preserve">- 1 несчастный случай со смертельным исходом (связанный с производством) </w:t>
      </w:r>
      <w:r>
        <w:rPr>
          <w:iCs/>
          <w:sz w:val="30"/>
          <w:szCs w:val="30"/>
        </w:rPr>
        <w:t>произошел в филиале ОАО «</w:t>
      </w:r>
      <w:proofErr w:type="spellStart"/>
      <w:r>
        <w:rPr>
          <w:iCs/>
          <w:sz w:val="30"/>
          <w:szCs w:val="30"/>
        </w:rPr>
        <w:t>Белтрубопроводстрой</w:t>
      </w:r>
      <w:proofErr w:type="spellEnd"/>
      <w:r>
        <w:rPr>
          <w:iCs/>
          <w:sz w:val="30"/>
          <w:szCs w:val="30"/>
        </w:rPr>
        <w:t xml:space="preserve">» в г. Дзержинске 12.02.2023 около 16 часов 46 минут со </w:t>
      </w:r>
      <w:proofErr w:type="spellStart"/>
      <w:r>
        <w:rPr>
          <w:iCs/>
          <w:sz w:val="30"/>
          <w:szCs w:val="30"/>
        </w:rPr>
        <w:t>Стаброником</w:t>
      </w:r>
      <w:proofErr w:type="spellEnd"/>
      <w:r>
        <w:rPr>
          <w:iCs/>
          <w:sz w:val="30"/>
          <w:szCs w:val="30"/>
        </w:rPr>
        <w:t xml:space="preserve"> Н.В., машинист крана автомобильного, по результатам оформлен акт Н-1Е.</w:t>
      </w:r>
    </w:p>
    <w:p w14:paraId="1B999F31" w14:textId="77777777" w:rsidR="00A46C47" w:rsidRDefault="00A46C47" w:rsidP="00A46C47">
      <w:pPr>
        <w:ind w:right="-1" w:firstLine="546"/>
        <w:rPr>
          <w:rFonts w:eastAsia="Calibri"/>
          <w:bCs/>
          <w:iCs/>
          <w:sz w:val="30"/>
          <w:szCs w:val="30"/>
        </w:rPr>
      </w:pPr>
      <w:r>
        <w:rPr>
          <w:rFonts w:eastAsia="Calibri"/>
          <w:bCs/>
          <w:iCs/>
          <w:sz w:val="30"/>
          <w:szCs w:val="30"/>
        </w:rPr>
        <w:t>В аналогичном периоде 2022 года не зарегистрировано несчастных случаев со смертельным исходом (связанный с производством).</w:t>
      </w:r>
    </w:p>
    <w:p w14:paraId="6F7CE01B" w14:textId="77777777" w:rsidR="00A46C47" w:rsidRDefault="00A46C47" w:rsidP="00A46C47">
      <w:pPr>
        <w:ind w:right="-1" w:firstLine="546"/>
        <w:rPr>
          <w:rFonts w:eastAsia="Calibri"/>
          <w:bCs/>
          <w:iCs/>
          <w:sz w:val="30"/>
          <w:szCs w:val="30"/>
          <w:lang w:bidi="ru-RU"/>
        </w:rPr>
      </w:pPr>
      <w:r>
        <w:rPr>
          <w:rFonts w:eastAsia="Calibri"/>
          <w:b/>
          <w:bCs/>
          <w:iCs/>
          <w:sz w:val="30"/>
          <w:szCs w:val="30"/>
        </w:rPr>
        <w:t>- 1 несчастный случай (связанных с производством),</w:t>
      </w:r>
      <w:r>
        <w:rPr>
          <w:rFonts w:ascii="Courier New" w:hAnsi="Courier New"/>
          <w:b/>
          <w:sz w:val="30"/>
          <w:szCs w:val="30"/>
        </w:rPr>
        <w:t xml:space="preserve"> </w:t>
      </w:r>
      <w:r>
        <w:rPr>
          <w:rFonts w:eastAsia="Calibri"/>
          <w:b/>
          <w:bCs/>
          <w:iCs/>
          <w:sz w:val="30"/>
          <w:szCs w:val="30"/>
        </w:rPr>
        <w:t>относящихся к тяжелым производственным травмам</w:t>
      </w:r>
      <w:r>
        <w:rPr>
          <w:rFonts w:eastAsia="Calibri"/>
          <w:bCs/>
          <w:iCs/>
          <w:sz w:val="30"/>
          <w:szCs w:val="30"/>
        </w:rPr>
        <w:t xml:space="preserve">, произошел в </w:t>
      </w:r>
      <w:r>
        <w:rPr>
          <w:rFonts w:eastAsia="Calibri"/>
          <w:bCs/>
          <w:iCs/>
          <w:sz w:val="30"/>
          <w:szCs w:val="30"/>
          <w:lang w:bidi="ru-RU"/>
        </w:rPr>
        <w:t>РПУП «Единица» 04.01.2023 со слесарем по ремонту автомобилей, Осиповичем М.Л., по результатам оформлен акт Н-1.</w:t>
      </w:r>
    </w:p>
    <w:p w14:paraId="24AE6CB0" w14:textId="77777777" w:rsidR="00A46C47" w:rsidRDefault="00A46C47" w:rsidP="00A46C47">
      <w:pPr>
        <w:ind w:right="-1" w:firstLine="546"/>
        <w:rPr>
          <w:rFonts w:eastAsia="Calibri"/>
          <w:bCs/>
          <w:iCs/>
          <w:color w:val="000000"/>
          <w:sz w:val="30"/>
          <w:szCs w:val="30"/>
          <w:lang w:bidi="ru-RU"/>
        </w:rPr>
      </w:pPr>
      <w:r>
        <w:rPr>
          <w:rFonts w:eastAsia="Calibri"/>
          <w:bCs/>
          <w:iCs/>
          <w:color w:val="000000"/>
          <w:sz w:val="30"/>
          <w:szCs w:val="30"/>
          <w:lang w:bidi="ru-RU"/>
        </w:rPr>
        <w:t>В аналогичном периоде 2022 года зарегистрировано 2 несчастных случая</w:t>
      </w:r>
      <w:r>
        <w:rPr>
          <w:rFonts w:ascii="Courier New" w:hAnsi="Courier New"/>
          <w:sz w:val="30"/>
          <w:szCs w:val="30"/>
        </w:rPr>
        <w:t xml:space="preserve"> </w:t>
      </w:r>
      <w:r>
        <w:rPr>
          <w:rFonts w:eastAsia="Calibri"/>
          <w:bCs/>
          <w:iCs/>
          <w:color w:val="000000"/>
          <w:sz w:val="30"/>
          <w:szCs w:val="30"/>
          <w:lang w:bidi="ru-RU"/>
        </w:rPr>
        <w:t>(связанных с производством), относящихся к тяжелым производственным травмам: ОАО «</w:t>
      </w:r>
      <w:proofErr w:type="spellStart"/>
      <w:r>
        <w:rPr>
          <w:rFonts w:eastAsia="Calibri"/>
          <w:bCs/>
          <w:iCs/>
          <w:color w:val="000000"/>
          <w:sz w:val="30"/>
          <w:szCs w:val="30"/>
          <w:lang w:bidi="ru-RU"/>
        </w:rPr>
        <w:t>Белтрубопроводстрой</w:t>
      </w:r>
      <w:proofErr w:type="spellEnd"/>
      <w:r>
        <w:rPr>
          <w:rFonts w:eastAsia="Calibri"/>
          <w:bCs/>
          <w:iCs/>
          <w:color w:val="000000"/>
          <w:sz w:val="30"/>
          <w:szCs w:val="30"/>
          <w:lang w:bidi="ru-RU"/>
        </w:rPr>
        <w:t>», 19.01.2022; ЗАО «Амкодор-Эластомер», 24.03.2022.</w:t>
      </w:r>
    </w:p>
    <w:p w14:paraId="528C5F99" w14:textId="77777777" w:rsidR="00A46C47" w:rsidRDefault="00A46C47" w:rsidP="00A46C47">
      <w:pPr>
        <w:ind w:right="-1" w:firstLine="546"/>
        <w:rPr>
          <w:rFonts w:eastAsia="Calibri"/>
          <w:bCs/>
          <w:iCs/>
          <w:color w:val="000000"/>
          <w:sz w:val="30"/>
          <w:szCs w:val="30"/>
          <w:lang w:bidi="ru-RU"/>
        </w:rPr>
      </w:pPr>
      <w:r>
        <w:rPr>
          <w:rFonts w:eastAsia="Calibri"/>
          <w:b/>
          <w:bCs/>
          <w:iCs/>
          <w:sz w:val="30"/>
          <w:szCs w:val="30"/>
          <w:lang w:bidi="ru-RU"/>
        </w:rPr>
        <w:t>- 7</w:t>
      </w:r>
      <w:r>
        <w:rPr>
          <w:rFonts w:eastAsia="Calibri"/>
          <w:b/>
          <w:bCs/>
          <w:iCs/>
          <w:color w:val="000000"/>
          <w:sz w:val="30"/>
          <w:szCs w:val="30"/>
          <w:lang w:bidi="ru-RU"/>
        </w:rPr>
        <w:t xml:space="preserve"> несчастных случаев (связанных с производством</w:t>
      </w:r>
      <w:r>
        <w:rPr>
          <w:rFonts w:eastAsia="Calibri"/>
          <w:bCs/>
          <w:iCs/>
          <w:color w:val="000000"/>
          <w:sz w:val="30"/>
          <w:szCs w:val="30"/>
          <w:lang w:bidi="ru-RU"/>
        </w:rPr>
        <w:t>), не относящихся к тяжелым производственным травмам:</w:t>
      </w:r>
    </w:p>
    <w:p w14:paraId="6E3C4B3E" w14:textId="77777777" w:rsidR="00A46C47" w:rsidRDefault="00A46C47" w:rsidP="00A46C47">
      <w:pPr>
        <w:ind w:right="-1" w:firstLine="546"/>
        <w:rPr>
          <w:rFonts w:eastAsia="Calibri"/>
          <w:bCs/>
          <w:iCs/>
          <w:color w:val="000000"/>
          <w:sz w:val="30"/>
          <w:szCs w:val="30"/>
          <w:lang w:bidi="ru-RU"/>
        </w:rPr>
      </w:pPr>
      <w:r>
        <w:rPr>
          <w:rFonts w:eastAsia="Calibri"/>
          <w:bCs/>
          <w:iCs/>
          <w:color w:val="000000"/>
          <w:sz w:val="30"/>
          <w:szCs w:val="30"/>
          <w:lang w:bidi="ru-RU"/>
        </w:rPr>
        <w:t>1. УЗ «Дзержинская ЦРБ», 14.01.2023 с водителем автомобиля Поддубным В.В., ДТП, оформлен акт Н-1.</w:t>
      </w:r>
    </w:p>
    <w:p w14:paraId="1A1F817C" w14:textId="77777777" w:rsidR="00A46C47" w:rsidRDefault="00A46C47" w:rsidP="00A46C47">
      <w:pPr>
        <w:ind w:right="-1" w:firstLine="546"/>
        <w:rPr>
          <w:rFonts w:eastAsia="Calibri"/>
          <w:bCs/>
          <w:iCs/>
          <w:color w:val="000000"/>
          <w:sz w:val="30"/>
          <w:szCs w:val="30"/>
          <w:lang w:bidi="ru-RU"/>
        </w:rPr>
      </w:pPr>
      <w:r>
        <w:rPr>
          <w:rFonts w:eastAsia="Calibri"/>
          <w:bCs/>
          <w:iCs/>
          <w:color w:val="000000"/>
          <w:sz w:val="30"/>
          <w:szCs w:val="30"/>
          <w:lang w:bidi="ru-RU"/>
        </w:rPr>
        <w:t>2. ОАО «Агрокомбинат Дзержинский», 17.01.2023 с санитарным врачом Васькиным С.В., воздействие вредных веществ, оформлен            акт Н-1.</w:t>
      </w:r>
    </w:p>
    <w:p w14:paraId="45B7448B" w14:textId="77777777" w:rsidR="00A46C47" w:rsidRDefault="00A46C47" w:rsidP="00A46C47">
      <w:pPr>
        <w:ind w:right="-1" w:firstLine="546"/>
        <w:rPr>
          <w:rFonts w:eastAsia="Calibri"/>
          <w:bCs/>
          <w:iCs/>
          <w:color w:val="000000"/>
          <w:sz w:val="30"/>
          <w:szCs w:val="30"/>
          <w:lang w:bidi="ru-RU"/>
        </w:rPr>
      </w:pPr>
      <w:r>
        <w:rPr>
          <w:rFonts w:eastAsia="Calibri"/>
          <w:bCs/>
          <w:iCs/>
          <w:color w:val="000000"/>
          <w:sz w:val="30"/>
          <w:szCs w:val="30"/>
          <w:lang w:bidi="ru-RU"/>
        </w:rPr>
        <w:t xml:space="preserve">3. ООО «ЛВЛ </w:t>
      </w:r>
      <w:proofErr w:type="spellStart"/>
      <w:r>
        <w:rPr>
          <w:rFonts w:eastAsia="Calibri"/>
          <w:bCs/>
          <w:iCs/>
          <w:color w:val="000000"/>
          <w:sz w:val="30"/>
          <w:szCs w:val="30"/>
          <w:lang w:bidi="ru-RU"/>
        </w:rPr>
        <w:t>Эволюшн</w:t>
      </w:r>
      <w:proofErr w:type="spellEnd"/>
      <w:r>
        <w:rPr>
          <w:rFonts w:eastAsia="Calibri"/>
          <w:bCs/>
          <w:iCs/>
          <w:color w:val="000000"/>
          <w:sz w:val="30"/>
          <w:szCs w:val="30"/>
          <w:lang w:bidi="ru-RU"/>
        </w:rPr>
        <w:t>», 29.01.2023 с оператором линии в производстве пищевой продукции Тушинским М.Н., воздействие вредных веществ, оформлен акт Н-1.</w:t>
      </w:r>
    </w:p>
    <w:p w14:paraId="22CD61D0" w14:textId="77777777" w:rsidR="00A46C47" w:rsidRDefault="00A46C47" w:rsidP="00A46C47">
      <w:pPr>
        <w:ind w:right="-1" w:firstLine="546"/>
        <w:rPr>
          <w:sz w:val="30"/>
          <w:szCs w:val="30"/>
        </w:rPr>
      </w:pPr>
      <w:r>
        <w:rPr>
          <w:rFonts w:eastAsia="Calibri"/>
          <w:bCs/>
          <w:iCs/>
          <w:color w:val="000000"/>
          <w:sz w:val="30"/>
          <w:szCs w:val="30"/>
          <w:lang w:bidi="ru-RU"/>
        </w:rPr>
        <w:t>4.</w:t>
      </w:r>
      <w:r>
        <w:rPr>
          <w:sz w:val="30"/>
          <w:szCs w:val="30"/>
        </w:rPr>
        <w:t xml:space="preserve"> ООО «ИНТЕРТРАНСАВТО» 01.02.2023 с водителем автомобиля Давыдовым К.Л.,</w:t>
      </w:r>
      <w:r>
        <w:t xml:space="preserve"> </w:t>
      </w:r>
      <w:r>
        <w:rPr>
          <w:sz w:val="30"/>
          <w:szCs w:val="30"/>
        </w:rPr>
        <w:t>личная неосторожность во время передвижения, оформлен акт Н-1.</w:t>
      </w:r>
    </w:p>
    <w:p w14:paraId="3C2E2FD2" w14:textId="77777777" w:rsidR="00A46C47" w:rsidRDefault="00A46C47" w:rsidP="00A46C47">
      <w:pPr>
        <w:ind w:right="-1" w:firstLine="546"/>
        <w:rPr>
          <w:rFonts w:eastAsia="Calibri"/>
          <w:bCs/>
          <w:iCs/>
          <w:color w:val="000000"/>
          <w:sz w:val="30"/>
          <w:szCs w:val="30"/>
          <w:lang w:bidi="ru-RU"/>
        </w:rPr>
      </w:pPr>
      <w:r>
        <w:rPr>
          <w:sz w:val="30"/>
          <w:szCs w:val="30"/>
        </w:rPr>
        <w:t>5.</w:t>
      </w:r>
      <w:r>
        <w:rPr>
          <w:rFonts w:eastAsia="Calibri"/>
          <w:bCs/>
          <w:iCs/>
          <w:color w:val="000000"/>
          <w:sz w:val="30"/>
          <w:szCs w:val="30"/>
          <w:lang w:bidi="ru-RU"/>
        </w:rPr>
        <w:t xml:space="preserve"> ОАО «</w:t>
      </w:r>
      <w:proofErr w:type="spellStart"/>
      <w:r>
        <w:rPr>
          <w:rFonts w:eastAsia="Calibri"/>
          <w:bCs/>
          <w:iCs/>
          <w:color w:val="000000"/>
          <w:sz w:val="30"/>
          <w:szCs w:val="30"/>
          <w:lang w:bidi="ru-RU"/>
        </w:rPr>
        <w:t>Крутогорье-Петковичи</w:t>
      </w:r>
      <w:proofErr w:type="spellEnd"/>
      <w:r>
        <w:rPr>
          <w:rFonts w:eastAsia="Calibri"/>
          <w:bCs/>
          <w:iCs/>
          <w:color w:val="000000"/>
          <w:sz w:val="30"/>
          <w:szCs w:val="30"/>
          <w:lang w:bidi="ru-RU"/>
        </w:rPr>
        <w:t xml:space="preserve">» 24.02.2023 с тракторист-машинист сельскохозяйственного производства </w:t>
      </w:r>
      <w:proofErr w:type="spellStart"/>
      <w:r>
        <w:rPr>
          <w:rFonts w:eastAsia="Calibri"/>
          <w:bCs/>
          <w:iCs/>
          <w:color w:val="000000"/>
          <w:sz w:val="30"/>
          <w:szCs w:val="30"/>
          <w:lang w:bidi="ru-RU"/>
        </w:rPr>
        <w:t>Гридюшко</w:t>
      </w:r>
      <w:proofErr w:type="spellEnd"/>
      <w:r>
        <w:rPr>
          <w:rFonts w:eastAsia="Calibri"/>
          <w:bCs/>
          <w:iCs/>
          <w:color w:val="000000"/>
          <w:sz w:val="30"/>
          <w:szCs w:val="30"/>
          <w:lang w:bidi="ru-RU"/>
        </w:rPr>
        <w:t xml:space="preserve"> Г.Ю., проводится расследование.</w:t>
      </w:r>
    </w:p>
    <w:p w14:paraId="52ED5B29" w14:textId="77777777" w:rsidR="00A46C47" w:rsidRDefault="00A46C47" w:rsidP="00A46C47">
      <w:pPr>
        <w:ind w:right="-1" w:firstLine="546"/>
        <w:rPr>
          <w:rFonts w:eastAsia="Calibri"/>
          <w:bCs/>
          <w:iCs/>
          <w:color w:val="000000"/>
          <w:sz w:val="30"/>
          <w:szCs w:val="30"/>
          <w:lang w:bidi="ru-RU"/>
        </w:rPr>
      </w:pPr>
      <w:r>
        <w:rPr>
          <w:rFonts w:eastAsia="Calibri"/>
          <w:bCs/>
          <w:iCs/>
          <w:color w:val="000000"/>
          <w:sz w:val="30"/>
          <w:szCs w:val="30"/>
          <w:lang w:bidi="ru-RU"/>
        </w:rPr>
        <w:t xml:space="preserve">6. ОАО «Агрокомбинат «Дзержинский» 07.03.2023 с обработчиком птицы </w:t>
      </w:r>
      <w:proofErr w:type="spellStart"/>
      <w:r>
        <w:rPr>
          <w:rFonts w:eastAsia="Calibri"/>
          <w:bCs/>
          <w:iCs/>
          <w:color w:val="000000"/>
          <w:sz w:val="30"/>
          <w:szCs w:val="30"/>
          <w:lang w:bidi="ru-RU"/>
        </w:rPr>
        <w:t>Аляшкевич</w:t>
      </w:r>
      <w:proofErr w:type="spellEnd"/>
      <w:r>
        <w:rPr>
          <w:rFonts w:eastAsia="Calibri"/>
          <w:bCs/>
          <w:iCs/>
          <w:color w:val="000000"/>
          <w:sz w:val="30"/>
          <w:szCs w:val="30"/>
          <w:lang w:bidi="ru-RU"/>
        </w:rPr>
        <w:t xml:space="preserve"> Е.Г., проводится расследование.</w:t>
      </w:r>
    </w:p>
    <w:p w14:paraId="76CF25DC" w14:textId="77777777" w:rsidR="00A46C47" w:rsidRDefault="00A46C47" w:rsidP="00A46C47">
      <w:pPr>
        <w:ind w:right="-1" w:firstLine="546"/>
        <w:rPr>
          <w:rFonts w:eastAsia="Calibri"/>
          <w:bCs/>
          <w:iCs/>
          <w:color w:val="000000"/>
          <w:sz w:val="30"/>
          <w:szCs w:val="30"/>
          <w:lang w:bidi="ru-RU"/>
        </w:rPr>
      </w:pPr>
      <w:r>
        <w:rPr>
          <w:rFonts w:eastAsia="Calibri"/>
          <w:bCs/>
          <w:iCs/>
          <w:color w:val="000000"/>
          <w:sz w:val="30"/>
          <w:szCs w:val="30"/>
          <w:lang w:bidi="ru-RU"/>
        </w:rPr>
        <w:t xml:space="preserve">7. ООО «ЛВЛ </w:t>
      </w:r>
      <w:proofErr w:type="spellStart"/>
      <w:r>
        <w:rPr>
          <w:rFonts w:eastAsia="Calibri"/>
          <w:bCs/>
          <w:iCs/>
          <w:color w:val="000000"/>
          <w:sz w:val="30"/>
          <w:szCs w:val="30"/>
          <w:lang w:bidi="ru-RU"/>
        </w:rPr>
        <w:t>Эволюшн</w:t>
      </w:r>
      <w:proofErr w:type="spellEnd"/>
      <w:r>
        <w:rPr>
          <w:rFonts w:eastAsia="Calibri"/>
          <w:bCs/>
          <w:iCs/>
          <w:color w:val="000000"/>
          <w:sz w:val="30"/>
          <w:szCs w:val="30"/>
          <w:lang w:bidi="ru-RU"/>
        </w:rPr>
        <w:t xml:space="preserve">», 31.03.2023 с инженером по контрольно-измерительным приборам и средствам автоматики </w:t>
      </w:r>
      <w:proofErr w:type="spellStart"/>
      <w:r>
        <w:rPr>
          <w:rFonts w:eastAsia="Calibri"/>
          <w:bCs/>
          <w:iCs/>
          <w:color w:val="000000"/>
          <w:sz w:val="30"/>
          <w:szCs w:val="30"/>
          <w:lang w:bidi="ru-RU"/>
        </w:rPr>
        <w:t>Бурий</w:t>
      </w:r>
      <w:proofErr w:type="spellEnd"/>
      <w:r>
        <w:rPr>
          <w:rFonts w:eastAsia="Calibri"/>
          <w:bCs/>
          <w:iCs/>
          <w:color w:val="000000"/>
          <w:sz w:val="30"/>
          <w:szCs w:val="30"/>
          <w:lang w:bidi="ru-RU"/>
        </w:rPr>
        <w:t xml:space="preserve"> П.Д., проводится расследование.</w:t>
      </w:r>
    </w:p>
    <w:p w14:paraId="03EC4D54" w14:textId="77777777" w:rsidR="00A46C47" w:rsidRDefault="00A46C47" w:rsidP="00A46C47">
      <w:pPr>
        <w:ind w:right="-1" w:firstLine="567"/>
        <w:rPr>
          <w:rFonts w:eastAsia="Calibri"/>
          <w:bCs/>
          <w:iCs/>
          <w:color w:val="000000"/>
          <w:sz w:val="30"/>
          <w:szCs w:val="30"/>
          <w:lang w:bidi="ru-RU"/>
        </w:rPr>
      </w:pPr>
      <w:r>
        <w:rPr>
          <w:rFonts w:eastAsia="Calibri"/>
          <w:bCs/>
          <w:iCs/>
          <w:color w:val="000000"/>
          <w:sz w:val="30"/>
          <w:szCs w:val="30"/>
          <w:lang w:bidi="ru-RU"/>
        </w:rPr>
        <w:t xml:space="preserve">По результатам анализа завершенных специальных расследований несчастных случаев, приведших к тяжелым производственным травмам, </w:t>
      </w:r>
      <w:r>
        <w:rPr>
          <w:rFonts w:eastAsia="Calibri"/>
          <w:bCs/>
          <w:iCs/>
          <w:color w:val="000000"/>
          <w:sz w:val="30"/>
          <w:szCs w:val="30"/>
          <w:lang w:bidi="ru-RU"/>
        </w:rPr>
        <w:lastRenderedPageBreak/>
        <w:t>происшедших в 2023 году, установлено, что основными причинами явились:</w:t>
      </w:r>
    </w:p>
    <w:p w14:paraId="1B5F5248" w14:textId="77777777" w:rsidR="00A46C47" w:rsidRDefault="00A46C47" w:rsidP="00A46C47">
      <w:pPr>
        <w:ind w:right="-1" w:firstLine="567"/>
        <w:rPr>
          <w:rFonts w:eastAsia="Calibri"/>
          <w:bCs/>
          <w:iCs/>
          <w:color w:val="000000"/>
          <w:sz w:val="30"/>
          <w:szCs w:val="30"/>
          <w:lang w:bidi="ru-RU"/>
        </w:rPr>
      </w:pPr>
      <w:r>
        <w:rPr>
          <w:rFonts w:eastAsia="Calibri"/>
          <w:bCs/>
          <w:iCs/>
          <w:color w:val="000000"/>
          <w:sz w:val="30"/>
          <w:szCs w:val="30"/>
          <w:lang w:bidi="ru-RU"/>
        </w:rPr>
        <w:t>- нарушение потерпевшим трудовой дисциплины, требований локальных нормативных актов по охране труда, выразившееся в выполнении работы в состоянии алкогольного опьянения;</w:t>
      </w:r>
    </w:p>
    <w:p w14:paraId="32E44190" w14:textId="77777777" w:rsidR="00A46C47" w:rsidRDefault="00A46C47" w:rsidP="00A46C47">
      <w:pPr>
        <w:ind w:right="-1" w:firstLine="567"/>
        <w:rPr>
          <w:rFonts w:eastAsia="Calibri"/>
          <w:bCs/>
          <w:iCs/>
          <w:color w:val="000000"/>
          <w:sz w:val="30"/>
          <w:szCs w:val="30"/>
          <w:lang w:bidi="ru-RU"/>
        </w:rPr>
      </w:pPr>
      <w:r>
        <w:rPr>
          <w:rFonts w:eastAsia="Calibri"/>
          <w:bCs/>
          <w:iCs/>
          <w:color w:val="000000"/>
          <w:sz w:val="30"/>
          <w:szCs w:val="30"/>
          <w:lang w:bidi="ru-RU"/>
        </w:rPr>
        <w:t>- нарушение требований безопасности при выполнении работ</w:t>
      </w:r>
      <w:r>
        <w:t xml:space="preserve"> </w:t>
      </w:r>
      <w:r>
        <w:rPr>
          <w:rFonts w:eastAsia="Calibri"/>
          <w:bCs/>
          <w:iCs/>
          <w:color w:val="000000"/>
          <w:sz w:val="30"/>
          <w:szCs w:val="30"/>
          <w:lang w:bidi="ru-RU"/>
        </w:rPr>
        <w:t xml:space="preserve">по перекачке водного раствора каустической соды; </w:t>
      </w:r>
    </w:p>
    <w:p w14:paraId="79B40DFF" w14:textId="77777777" w:rsidR="00A46C47" w:rsidRDefault="00A46C47" w:rsidP="00A46C47">
      <w:pPr>
        <w:ind w:right="-1" w:firstLine="567"/>
        <w:rPr>
          <w:rFonts w:eastAsia="Calibri"/>
          <w:bCs/>
          <w:iCs/>
          <w:color w:val="000000"/>
          <w:sz w:val="30"/>
          <w:szCs w:val="30"/>
          <w:lang w:bidi="ru-RU"/>
        </w:rPr>
      </w:pPr>
      <w:r>
        <w:rPr>
          <w:rFonts w:eastAsia="Calibri"/>
          <w:bCs/>
          <w:iCs/>
          <w:color w:val="000000"/>
          <w:sz w:val="30"/>
          <w:szCs w:val="30"/>
          <w:lang w:bidi="ru-RU"/>
        </w:rPr>
        <w:t>- в допуске к выполнению работ потерпевшего, не имеющего соответствующей квалификации, не прошедшего в установленном порядке обучение, стажировку;</w:t>
      </w:r>
    </w:p>
    <w:p w14:paraId="0B89E3EE" w14:textId="77777777" w:rsidR="00A46C47" w:rsidRDefault="00A46C47" w:rsidP="00A46C47">
      <w:pPr>
        <w:ind w:right="-1" w:firstLine="567"/>
        <w:rPr>
          <w:rFonts w:eastAsia="Calibri"/>
          <w:bCs/>
          <w:iCs/>
          <w:color w:val="000000"/>
          <w:sz w:val="30"/>
          <w:szCs w:val="30"/>
          <w:lang w:bidi="ru-RU"/>
        </w:rPr>
      </w:pPr>
      <w:r>
        <w:rPr>
          <w:rFonts w:eastAsia="Calibri"/>
          <w:bCs/>
          <w:iCs/>
          <w:color w:val="000000"/>
          <w:sz w:val="30"/>
          <w:szCs w:val="30"/>
          <w:lang w:bidi="ru-RU"/>
        </w:rPr>
        <w:t>- нарушение потерпевшим требований локальных правовых актов по охране труда;</w:t>
      </w:r>
    </w:p>
    <w:p w14:paraId="43F9D157" w14:textId="77777777" w:rsidR="00A46C47" w:rsidRDefault="00A46C47" w:rsidP="00A46C47">
      <w:pPr>
        <w:ind w:right="-1" w:firstLine="567"/>
        <w:rPr>
          <w:rFonts w:eastAsia="Calibri"/>
          <w:bCs/>
          <w:iCs/>
          <w:color w:val="000000"/>
          <w:sz w:val="30"/>
          <w:szCs w:val="30"/>
          <w:lang w:bidi="ru-RU"/>
        </w:rPr>
      </w:pPr>
      <w:r>
        <w:rPr>
          <w:rFonts w:eastAsia="Calibri"/>
          <w:bCs/>
          <w:iCs/>
          <w:color w:val="000000"/>
          <w:sz w:val="30"/>
          <w:szCs w:val="30"/>
          <w:lang w:bidi="ru-RU"/>
        </w:rPr>
        <w:t>- личная неосторожность потерпевшего.</w:t>
      </w:r>
    </w:p>
    <w:p w14:paraId="61E0D311" w14:textId="77777777" w:rsidR="00A46C47" w:rsidRDefault="00A46C47" w:rsidP="00A46C47">
      <w:pPr>
        <w:tabs>
          <w:tab w:val="left" w:pos="4111"/>
        </w:tabs>
        <w:ind w:right="-1" w:firstLine="546"/>
        <w:rPr>
          <w:sz w:val="30"/>
          <w:szCs w:val="30"/>
        </w:rPr>
      </w:pPr>
      <w:r>
        <w:rPr>
          <w:sz w:val="30"/>
          <w:szCs w:val="30"/>
        </w:rPr>
        <w:t xml:space="preserve">В Минской области на 2021-2023 годы, утвержден решением Минского облисполкома от 22.10.2020 № 917 План мероприятий по реализации Директивы Президента Республики Беларусь от 11 марта 2004 года № 1 «О мерах по укреплению общественной безопасности и дисциплины» (далее – План мероприятий). </w:t>
      </w:r>
    </w:p>
    <w:p w14:paraId="090E1290" w14:textId="77777777" w:rsidR="00A46C47" w:rsidRDefault="00A46C47" w:rsidP="00A46C47">
      <w:pPr>
        <w:ind w:right="-1" w:firstLine="0"/>
        <w:rPr>
          <w:rFonts w:eastAsia="Calibri"/>
          <w:bCs/>
          <w:iCs/>
          <w:sz w:val="30"/>
          <w:szCs w:val="30"/>
        </w:rPr>
      </w:pPr>
      <w:r>
        <w:rPr>
          <w:rFonts w:eastAsia="Calibri"/>
          <w:bCs/>
          <w:iCs/>
          <w:sz w:val="30"/>
          <w:szCs w:val="30"/>
        </w:rPr>
        <w:t xml:space="preserve">        Пунктом 27 Плана мероприятий по реализации Директивы Президента Республики Беларусь от 11 марта 2004 года № 1 «О мерах по укреплению общественной безопасности и дисциплины» (далее – Директива № 1) в Минской области на 2021-2023 годы, утвержденного решением Минского облисполкома от 22.10.2020 № 917 в Минской области комитету по труду, занятости и социальной защите Минского областного исполнительного комитета, рай(гор)исполкомам определено информирование структурных подразделений Минского областного управления Департамента государственной инспекции труда о руководителях организаций без ведомственной подчиненности, не прошедших в установленном порядке проверку знаний по вопросам охраны труда в комиссиях рай(гор)исполкомов для проверки знаний по вопросам охраны труда.</w:t>
      </w:r>
    </w:p>
    <w:p w14:paraId="7BEADA8D" w14:textId="77777777" w:rsidR="00A46C47" w:rsidRDefault="00A46C47" w:rsidP="00A46C47">
      <w:pPr>
        <w:ind w:right="-1" w:firstLine="708"/>
        <w:rPr>
          <w:rFonts w:eastAsia="Calibri"/>
          <w:bCs/>
          <w:iCs/>
          <w:sz w:val="30"/>
          <w:szCs w:val="30"/>
        </w:rPr>
      </w:pPr>
      <w:r>
        <w:rPr>
          <w:rFonts w:eastAsia="Calibri"/>
          <w:bCs/>
          <w:iCs/>
          <w:sz w:val="30"/>
          <w:szCs w:val="30"/>
        </w:rPr>
        <w:t>Так, в 2023 году информация о руководителях организаций без ведомственной подчиненности, не прошедших в установленном порядке проверку знаний по вопросам охраны труда, из Дзержинского райисполкома в адрес отдела не поступала.</w:t>
      </w:r>
    </w:p>
    <w:p w14:paraId="7BCF54EC" w14:textId="77777777" w:rsidR="00A46C47" w:rsidRDefault="00A46C47" w:rsidP="00A46C47">
      <w:pPr>
        <w:ind w:right="-1" w:firstLine="708"/>
        <w:rPr>
          <w:rFonts w:eastAsia="Calibri"/>
          <w:bCs/>
          <w:iCs/>
          <w:sz w:val="30"/>
          <w:szCs w:val="30"/>
        </w:rPr>
      </w:pPr>
      <w:r>
        <w:rPr>
          <w:rFonts w:eastAsia="Calibri"/>
          <w:bCs/>
          <w:iCs/>
          <w:sz w:val="30"/>
          <w:szCs w:val="30"/>
        </w:rPr>
        <w:t xml:space="preserve">При этом, считаем необходимым обратить внимание, что в информационной записке прокуратуры Минской области о результатах проверки эффективности работы местных исполнительных и распорядительных органов по организации соблюдения требований Директивы № 1 в части обеспечения безопасных условий труда в </w:t>
      </w:r>
      <w:r>
        <w:rPr>
          <w:rFonts w:eastAsia="Calibri"/>
          <w:bCs/>
          <w:iCs/>
          <w:sz w:val="30"/>
          <w:szCs w:val="30"/>
        </w:rPr>
        <w:lastRenderedPageBreak/>
        <w:t xml:space="preserve">организациях коммунальной формы собственности от 02.06.2017 № 07-04д/456, решении координационного совещания от 23.04.2019, прокуратурой Минской области Минскому облисполкому, </w:t>
      </w:r>
      <w:proofErr w:type="spellStart"/>
      <w:r>
        <w:rPr>
          <w:rFonts w:eastAsia="Calibri"/>
          <w:bCs/>
          <w:iCs/>
          <w:sz w:val="30"/>
          <w:szCs w:val="30"/>
        </w:rPr>
        <w:t>райгорисполкомам</w:t>
      </w:r>
      <w:proofErr w:type="spellEnd"/>
      <w:r>
        <w:rPr>
          <w:rFonts w:eastAsia="Calibri"/>
          <w:bCs/>
          <w:iCs/>
          <w:sz w:val="30"/>
          <w:szCs w:val="30"/>
        </w:rPr>
        <w:t xml:space="preserve"> было указано на необходимость выработки решений по устранению нарушений законодательства об охране труда, разработке мероприятий по обеспечению безопасных условий труда в организациях, расположенных на подведомственной территории, а также надлежащего взаимодействия со структурными подразделениями Департамента государственной инспекции труда по вопросам охраны труда на территории Минской области.</w:t>
      </w:r>
    </w:p>
    <w:p w14:paraId="5BF9CBC2" w14:textId="77777777" w:rsidR="00A46C47" w:rsidRDefault="00A46C47" w:rsidP="00A46C47">
      <w:pPr>
        <w:ind w:right="-1" w:firstLine="708"/>
        <w:rPr>
          <w:rFonts w:eastAsia="Calibri"/>
          <w:bCs/>
          <w:iCs/>
          <w:sz w:val="30"/>
          <w:szCs w:val="30"/>
        </w:rPr>
      </w:pPr>
      <w:r>
        <w:rPr>
          <w:rFonts w:eastAsia="Calibri"/>
          <w:bCs/>
          <w:iCs/>
          <w:sz w:val="30"/>
          <w:szCs w:val="30"/>
        </w:rPr>
        <w:t>За 2023 год мобильной группой райисполкома проведено 19 обследования организаций различных форм собственности и выявлено 208 нарушений, в аналогичном периоде 2022 года проведено 19 обследований и выявлено 194 нарушения. В среднем на одно обследование в 2022 году приходилось 10 выявленных нарушений, в 2023 году – 10,9.</w:t>
      </w:r>
    </w:p>
    <w:p w14:paraId="190AAC38" w14:textId="77777777" w:rsidR="00A46C47" w:rsidRDefault="00A46C47" w:rsidP="00A46C47">
      <w:pPr>
        <w:ind w:right="-1" w:firstLine="708"/>
        <w:rPr>
          <w:rFonts w:eastAsia="Calibri"/>
          <w:bCs/>
          <w:iCs/>
          <w:sz w:val="30"/>
          <w:szCs w:val="30"/>
        </w:rPr>
      </w:pPr>
      <w:r>
        <w:rPr>
          <w:rFonts w:eastAsia="Calibri"/>
          <w:bCs/>
          <w:iCs/>
          <w:sz w:val="30"/>
          <w:szCs w:val="30"/>
        </w:rPr>
        <w:t>Главным государственным инспектором отдела в 2023 году проведено в Дзержинском районе 5 мониторингов, выявлено 38 нарушений законодательства об охране труда.</w:t>
      </w:r>
    </w:p>
    <w:p w14:paraId="497D928C" w14:textId="77777777" w:rsidR="00A46C47" w:rsidRDefault="00A46C47" w:rsidP="00A46C47">
      <w:pPr>
        <w:ind w:right="-1" w:firstLine="708"/>
        <w:rPr>
          <w:rFonts w:eastAsia="Calibri"/>
          <w:bCs/>
          <w:iCs/>
          <w:sz w:val="30"/>
          <w:szCs w:val="30"/>
        </w:rPr>
      </w:pPr>
      <w:r>
        <w:rPr>
          <w:rFonts w:eastAsia="Calibri"/>
          <w:bCs/>
          <w:iCs/>
          <w:sz w:val="30"/>
          <w:szCs w:val="30"/>
        </w:rPr>
        <w:t>В ходе рассмотрения материалов расследования несчастных случаев с нетяжелыми травмами, установлено нарушение законодательства об охране труда, трудовой дисциплины, требований локальных нормативных актов по охране труда, в части допуска к работе в состоянии алкогольного опьянения (УЗ «Дзержинская ЦРБ»).</w:t>
      </w:r>
    </w:p>
    <w:p w14:paraId="716BD328" w14:textId="6B31F7AB" w:rsidR="00A46C47" w:rsidRDefault="00A46C47" w:rsidP="00A46C47">
      <w:pPr>
        <w:ind w:right="-1" w:firstLine="0"/>
        <w:rPr>
          <w:rFonts w:eastAsia="Calibri"/>
          <w:bCs/>
          <w:iCs/>
          <w:sz w:val="30"/>
          <w:szCs w:val="30"/>
        </w:rPr>
      </w:pPr>
      <w:r>
        <w:rPr>
          <w:rFonts w:eastAsia="Calibri"/>
          <w:bCs/>
          <w:iCs/>
          <w:sz w:val="30"/>
          <w:szCs w:val="30"/>
        </w:rPr>
        <w:t xml:space="preserve">          С учетом изложенного, в целях снижения производственного травматизма в организациях Дзержинского района</w:t>
      </w:r>
      <w:r w:rsidR="0016010C">
        <w:rPr>
          <w:rFonts w:eastAsia="Calibri"/>
          <w:bCs/>
          <w:iCs/>
          <w:sz w:val="30"/>
          <w:szCs w:val="30"/>
        </w:rPr>
        <w:t xml:space="preserve"> предлагаем</w:t>
      </w:r>
      <w:r>
        <w:rPr>
          <w:rFonts w:eastAsia="Calibri"/>
          <w:bCs/>
          <w:iCs/>
          <w:sz w:val="30"/>
          <w:szCs w:val="30"/>
        </w:rPr>
        <w:t>:</w:t>
      </w:r>
    </w:p>
    <w:p w14:paraId="50909E9D" w14:textId="77777777" w:rsidR="00A46C47" w:rsidRDefault="00A46C47" w:rsidP="00A46C47">
      <w:pPr>
        <w:ind w:right="-1" w:firstLine="0"/>
        <w:rPr>
          <w:rFonts w:eastAsia="Calibri"/>
          <w:bCs/>
          <w:iCs/>
          <w:sz w:val="30"/>
          <w:szCs w:val="30"/>
        </w:rPr>
      </w:pPr>
      <w:r>
        <w:rPr>
          <w:rFonts w:eastAsia="Calibri"/>
          <w:bCs/>
          <w:iCs/>
          <w:sz w:val="30"/>
          <w:szCs w:val="30"/>
        </w:rPr>
        <w:t xml:space="preserve">        принять дополнительные меры, направленные на безусловное исполнение своих обязанностей по охране труда должностными лицами организаций;</w:t>
      </w:r>
    </w:p>
    <w:p w14:paraId="5721DB41" w14:textId="77777777" w:rsidR="00A46C47" w:rsidRDefault="00A46C47" w:rsidP="00A46C47">
      <w:pPr>
        <w:ind w:right="-1" w:firstLine="708"/>
        <w:rPr>
          <w:rFonts w:eastAsia="Calibri"/>
          <w:bCs/>
          <w:iCs/>
          <w:sz w:val="30"/>
          <w:szCs w:val="30"/>
        </w:rPr>
      </w:pPr>
      <w:r>
        <w:rPr>
          <w:rFonts w:eastAsia="Calibri"/>
          <w:bCs/>
          <w:iCs/>
          <w:sz w:val="30"/>
          <w:szCs w:val="30"/>
        </w:rPr>
        <w:t>принять дополнительные меры по организации соблюдения требований Директивы Президента Республики Беларусь от 11 марта 2004 года № 1 «О мерах по укреплению общественной безопасности и дисциплины» в части обеспечения безопасных условий труда в организациях Дзержинского района;</w:t>
      </w:r>
    </w:p>
    <w:p w14:paraId="48E52DDF" w14:textId="77777777" w:rsidR="00A46C47" w:rsidRDefault="00A46C47" w:rsidP="00A46C47">
      <w:pPr>
        <w:ind w:right="-1" w:firstLine="708"/>
        <w:rPr>
          <w:rFonts w:eastAsia="Calibri"/>
          <w:bCs/>
          <w:iCs/>
          <w:sz w:val="30"/>
          <w:szCs w:val="30"/>
        </w:rPr>
      </w:pPr>
      <w:r>
        <w:rPr>
          <w:rFonts w:eastAsia="Calibri"/>
          <w:bCs/>
          <w:iCs/>
          <w:sz w:val="30"/>
          <w:szCs w:val="30"/>
        </w:rPr>
        <w:t>оказывать практическую и методическую помощь организациям, расположенным на подведомственной территории, в обеспечении соблюдения законодательства об охране труда, профилактике производственного травматизма, оперативном выявлении и устранении нарушений требований безопасности;</w:t>
      </w:r>
    </w:p>
    <w:p w14:paraId="1B1D9503" w14:textId="77777777" w:rsidR="00A46C47" w:rsidRDefault="00A46C47" w:rsidP="00A46C47">
      <w:pPr>
        <w:ind w:right="-1" w:firstLine="708"/>
        <w:rPr>
          <w:rFonts w:eastAsia="Calibri"/>
          <w:bCs/>
          <w:iCs/>
          <w:sz w:val="30"/>
          <w:szCs w:val="30"/>
        </w:rPr>
      </w:pPr>
      <w:r>
        <w:rPr>
          <w:rFonts w:eastAsia="Calibri"/>
          <w:bCs/>
          <w:iCs/>
          <w:sz w:val="30"/>
          <w:szCs w:val="30"/>
        </w:rPr>
        <w:lastRenderedPageBreak/>
        <w:t>информировать отдел о фактах нарушения требований законодательства об охране труда организациями района, не выполнения должностными лицами организаций рекомендаций, выданных по результатам выездов мобильных групп (если таковое установлено), уклонения должностных лиц от прохождения проверки знаний по вопросам охраны труда для привлечения их к ответственности в соответствии с действующим законодательством;</w:t>
      </w:r>
    </w:p>
    <w:p w14:paraId="58EA5520" w14:textId="77777777" w:rsidR="00A46C47" w:rsidRDefault="00A46C47" w:rsidP="00A46C47">
      <w:pPr>
        <w:ind w:right="-1" w:firstLine="708"/>
        <w:rPr>
          <w:rFonts w:eastAsia="Calibri"/>
          <w:bCs/>
          <w:iCs/>
          <w:sz w:val="30"/>
          <w:szCs w:val="30"/>
        </w:rPr>
      </w:pPr>
      <w:r>
        <w:rPr>
          <w:rFonts w:eastAsia="Calibri"/>
          <w:bCs/>
          <w:iCs/>
          <w:sz w:val="30"/>
          <w:szCs w:val="30"/>
        </w:rPr>
        <w:t>продолжить работу по пропаганде и распространению передового опыта в области охраны труда в организациях, расположенных на подведомственной территории;</w:t>
      </w:r>
    </w:p>
    <w:p w14:paraId="30D09FF1" w14:textId="77777777" w:rsidR="00A46C47" w:rsidRDefault="00A46C47" w:rsidP="00A46C47">
      <w:pPr>
        <w:ind w:right="-1" w:firstLine="0"/>
        <w:rPr>
          <w:rFonts w:eastAsia="Calibri"/>
          <w:bCs/>
          <w:iCs/>
          <w:sz w:val="30"/>
          <w:szCs w:val="30"/>
        </w:rPr>
      </w:pPr>
      <w:r>
        <w:rPr>
          <w:rFonts w:eastAsia="Calibri"/>
          <w:bCs/>
          <w:iCs/>
          <w:sz w:val="30"/>
          <w:szCs w:val="30"/>
        </w:rPr>
        <w:t>продолжить работу по совершенствованию контроля за соблюдением законодательства о труде в организациях района, в том числе за своевременной выплатой заработной платы и соблюдением минимальных гарантий;</w:t>
      </w:r>
    </w:p>
    <w:p w14:paraId="4E94A8EE" w14:textId="77777777" w:rsidR="00A46C47" w:rsidRDefault="00A46C47" w:rsidP="00A46C47">
      <w:pPr>
        <w:ind w:right="-1" w:firstLine="708"/>
        <w:rPr>
          <w:rFonts w:eastAsia="Calibri"/>
          <w:bCs/>
          <w:iCs/>
          <w:sz w:val="30"/>
          <w:szCs w:val="30"/>
        </w:rPr>
      </w:pPr>
      <w:r>
        <w:rPr>
          <w:rFonts w:eastAsia="Calibri"/>
          <w:bCs/>
          <w:iCs/>
          <w:sz w:val="30"/>
          <w:szCs w:val="30"/>
        </w:rPr>
        <w:t>руководствуясь п. 7 Положения о Департаменте государственной инспекции труда Министерства труда и социальной защиты Республики Беларусь, утвержденного постановлением Совета Министров от 29.07.2006 № 959, п. 5 Декрета Президента Республики Беларусь от 15.12.2014 № 5 «Об усилении требований к руководящим кадрам и работникам организаций» заслушать на заседаниях исполкомов руководителей организаций, расположенных на подведомственной территории, допустивших нарушения законодательства об охране труда, и ходатайствовать о привлечении уполномоченных должностных лиц нанимателей к дисциплинарной ответственности за допущенные нарушения требований законодательства.</w:t>
      </w:r>
    </w:p>
    <w:p w14:paraId="629113A0" w14:textId="59A1003D" w:rsidR="0016010C" w:rsidRPr="0016010C" w:rsidRDefault="0016010C" w:rsidP="0016010C">
      <w:pPr>
        <w:tabs>
          <w:tab w:val="left" w:pos="709"/>
        </w:tabs>
        <w:ind w:firstLine="546"/>
        <w:rPr>
          <w:sz w:val="30"/>
          <w:szCs w:val="30"/>
        </w:rPr>
      </w:pPr>
      <w:r w:rsidRPr="0016010C">
        <w:rPr>
          <w:sz w:val="30"/>
          <w:szCs w:val="30"/>
        </w:rPr>
        <w:t>Информация направляется для сведения и принятия необходимых мер реагирования.</w:t>
      </w:r>
    </w:p>
    <w:p w14:paraId="72AAC6CD" w14:textId="77777777" w:rsidR="0016010C" w:rsidRPr="0016010C" w:rsidRDefault="0016010C" w:rsidP="0016010C">
      <w:pPr>
        <w:tabs>
          <w:tab w:val="left" w:pos="709"/>
        </w:tabs>
        <w:ind w:firstLine="546"/>
        <w:rPr>
          <w:sz w:val="30"/>
          <w:szCs w:val="30"/>
        </w:rPr>
      </w:pPr>
      <w:r w:rsidRPr="0016010C">
        <w:rPr>
          <w:sz w:val="30"/>
          <w:szCs w:val="30"/>
        </w:rPr>
        <w:t>О принятых мерах прошу информировать в установленные законодательством сроки.</w:t>
      </w:r>
    </w:p>
    <w:p w14:paraId="31C558F7" w14:textId="1C9992F9" w:rsidR="00AE4256" w:rsidRPr="00AE4256" w:rsidRDefault="00AE4256" w:rsidP="00AE4256">
      <w:pPr>
        <w:ind w:right="-1" w:firstLine="0"/>
        <w:rPr>
          <w:rFonts w:eastAsia="Calibri"/>
          <w:bCs/>
          <w:iCs/>
          <w:sz w:val="30"/>
          <w:szCs w:val="30"/>
        </w:rPr>
      </w:pPr>
    </w:p>
    <w:p w14:paraId="7AF2C0F6" w14:textId="77777777" w:rsidR="00AE4256" w:rsidRPr="00AE4256" w:rsidRDefault="00AE4256" w:rsidP="00AE4256">
      <w:pPr>
        <w:ind w:right="-1" w:firstLine="0"/>
        <w:rPr>
          <w:sz w:val="30"/>
          <w:szCs w:val="30"/>
        </w:rPr>
      </w:pPr>
    </w:p>
    <w:p w14:paraId="4DE19746" w14:textId="47800736" w:rsidR="00AE4256" w:rsidRPr="00AE4256" w:rsidRDefault="00AE4256" w:rsidP="00AE4256">
      <w:pPr>
        <w:spacing w:line="228" w:lineRule="auto"/>
        <w:ind w:right="-1" w:firstLine="0"/>
        <w:rPr>
          <w:bCs/>
          <w:iCs/>
          <w:sz w:val="30"/>
          <w:szCs w:val="30"/>
        </w:rPr>
      </w:pPr>
      <w:r w:rsidRPr="00AE4256">
        <w:rPr>
          <w:rFonts w:eastAsia="Calibri"/>
          <w:bCs/>
          <w:iCs/>
          <w:sz w:val="30"/>
          <w:szCs w:val="30"/>
        </w:rPr>
        <w:t xml:space="preserve">Начальник отдела                                                                 </w:t>
      </w:r>
      <w:r w:rsidR="001770A6">
        <w:rPr>
          <w:rFonts w:eastAsia="Calibri"/>
          <w:bCs/>
          <w:iCs/>
          <w:sz w:val="30"/>
          <w:szCs w:val="30"/>
        </w:rPr>
        <w:t xml:space="preserve">  </w:t>
      </w:r>
      <w:r w:rsidRPr="00AE4256">
        <w:rPr>
          <w:rFonts w:eastAsia="Calibri"/>
          <w:bCs/>
          <w:iCs/>
          <w:sz w:val="30"/>
          <w:szCs w:val="30"/>
        </w:rPr>
        <w:t>С.Н. Павченец</w:t>
      </w:r>
    </w:p>
    <w:sectPr w:rsidR="00AE4256" w:rsidRPr="00AE4256" w:rsidSect="004B197C">
      <w:footerReference w:type="default" r:id="rId10"/>
      <w:pgSz w:w="11906" w:h="16838"/>
      <w:pgMar w:top="1276"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E3D85" w14:textId="77777777" w:rsidR="00AE5773" w:rsidRDefault="00AE5773" w:rsidP="00626C04">
      <w:r>
        <w:separator/>
      </w:r>
    </w:p>
  </w:endnote>
  <w:endnote w:type="continuationSeparator" w:id="0">
    <w:p w14:paraId="4CE3B322" w14:textId="77777777" w:rsidR="00AE5773" w:rsidRDefault="00AE5773" w:rsidP="00626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A01D0" w14:textId="77777777" w:rsidR="00626C04" w:rsidRDefault="00A71C67" w:rsidP="00A71C67">
    <w:pPr>
      <w:pStyle w:val="a8"/>
      <w:tabs>
        <w:tab w:val="left" w:pos="6900"/>
      </w:tabs>
      <w:jc w:val="left"/>
    </w:pPr>
    <w:r>
      <w:tab/>
    </w:r>
    <w:r>
      <w:tab/>
    </w:r>
    <w:r>
      <w:tab/>
    </w:r>
    <w:r>
      <w:rPr>
        <w:noProof/>
      </w:rPr>
      <w:drawing>
        <wp:inline distT="0" distB="0" distL="0" distR="0" wp14:anchorId="0DF228B4" wp14:editId="1E10371E">
          <wp:extent cx="542925" cy="457200"/>
          <wp:effectExtent l="0" t="0" r="0" b="0"/>
          <wp:docPr id="1529896997" name="Рисунок 1529896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7412" cy="460979"/>
                  </a:xfrm>
                  <a:prstGeom prst="rect">
                    <a:avLst/>
                  </a:prstGeom>
                  <a:noFill/>
                </pic:spPr>
              </pic:pic>
            </a:graphicData>
          </a:graphic>
        </wp:inline>
      </w:drawing>
    </w:r>
    <w:r w:rsidR="00626C04">
      <w:rPr>
        <w:noProof/>
      </w:rPr>
      <w:drawing>
        <wp:inline distT="0" distB="0" distL="0" distR="0" wp14:anchorId="6F1F3670" wp14:editId="1B785DE7">
          <wp:extent cx="504825" cy="500482"/>
          <wp:effectExtent l="0" t="0" r="0" b="0"/>
          <wp:docPr id="1248358908" name="Рисунок 1248358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14469" cy="510043"/>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7A768" w14:textId="77777777" w:rsidR="00AE5773" w:rsidRDefault="00AE5773" w:rsidP="00626C04">
      <w:r>
        <w:separator/>
      </w:r>
    </w:p>
  </w:footnote>
  <w:footnote w:type="continuationSeparator" w:id="0">
    <w:p w14:paraId="5FABD2FA" w14:textId="77777777" w:rsidR="00AE5773" w:rsidRDefault="00AE5773" w:rsidP="00626C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B7B0E"/>
    <w:multiLevelType w:val="hybridMultilevel"/>
    <w:tmpl w:val="E80211BE"/>
    <w:lvl w:ilvl="0" w:tplc="F3909BCA">
      <w:start w:val="1"/>
      <w:numFmt w:val="decimal"/>
      <w:lvlText w:val="%1."/>
      <w:lvlJc w:val="left"/>
      <w:pPr>
        <w:ind w:left="906" w:hanging="360"/>
      </w:pPr>
      <w:rPr>
        <w:rFonts w:hint="default"/>
      </w:rPr>
    </w:lvl>
    <w:lvl w:ilvl="1" w:tplc="04190019" w:tentative="1">
      <w:start w:val="1"/>
      <w:numFmt w:val="lowerLetter"/>
      <w:lvlText w:val="%2."/>
      <w:lvlJc w:val="left"/>
      <w:pPr>
        <w:ind w:left="1626" w:hanging="360"/>
      </w:pPr>
    </w:lvl>
    <w:lvl w:ilvl="2" w:tplc="0419001B" w:tentative="1">
      <w:start w:val="1"/>
      <w:numFmt w:val="lowerRoman"/>
      <w:lvlText w:val="%3."/>
      <w:lvlJc w:val="right"/>
      <w:pPr>
        <w:ind w:left="2346" w:hanging="180"/>
      </w:pPr>
    </w:lvl>
    <w:lvl w:ilvl="3" w:tplc="0419000F" w:tentative="1">
      <w:start w:val="1"/>
      <w:numFmt w:val="decimal"/>
      <w:lvlText w:val="%4."/>
      <w:lvlJc w:val="left"/>
      <w:pPr>
        <w:ind w:left="3066" w:hanging="360"/>
      </w:pPr>
    </w:lvl>
    <w:lvl w:ilvl="4" w:tplc="04190019" w:tentative="1">
      <w:start w:val="1"/>
      <w:numFmt w:val="lowerLetter"/>
      <w:lvlText w:val="%5."/>
      <w:lvlJc w:val="left"/>
      <w:pPr>
        <w:ind w:left="3786" w:hanging="360"/>
      </w:pPr>
    </w:lvl>
    <w:lvl w:ilvl="5" w:tplc="0419001B" w:tentative="1">
      <w:start w:val="1"/>
      <w:numFmt w:val="lowerRoman"/>
      <w:lvlText w:val="%6."/>
      <w:lvlJc w:val="right"/>
      <w:pPr>
        <w:ind w:left="4506" w:hanging="180"/>
      </w:pPr>
    </w:lvl>
    <w:lvl w:ilvl="6" w:tplc="0419000F" w:tentative="1">
      <w:start w:val="1"/>
      <w:numFmt w:val="decimal"/>
      <w:lvlText w:val="%7."/>
      <w:lvlJc w:val="left"/>
      <w:pPr>
        <w:ind w:left="5226" w:hanging="360"/>
      </w:pPr>
    </w:lvl>
    <w:lvl w:ilvl="7" w:tplc="04190019" w:tentative="1">
      <w:start w:val="1"/>
      <w:numFmt w:val="lowerLetter"/>
      <w:lvlText w:val="%8."/>
      <w:lvlJc w:val="left"/>
      <w:pPr>
        <w:ind w:left="5946" w:hanging="360"/>
      </w:pPr>
    </w:lvl>
    <w:lvl w:ilvl="8" w:tplc="0419001B" w:tentative="1">
      <w:start w:val="1"/>
      <w:numFmt w:val="lowerRoman"/>
      <w:lvlText w:val="%9."/>
      <w:lvlJc w:val="right"/>
      <w:pPr>
        <w:ind w:left="6666" w:hanging="180"/>
      </w:pPr>
    </w:lvl>
  </w:abstractNum>
  <w:num w:numId="1" w16cid:durableId="1308634217">
    <w:abstractNumId w:val="0"/>
  </w:num>
  <w:num w:numId="2" w16cid:durableId="907818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C04"/>
    <w:rsid w:val="00062A5B"/>
    <w:rsid w:val="00076468"/>
    <w:rsid w:val="0007764E"/>
    <w:rsid w:val="000D47DC"/>
    <w:rsid w:val="00116DF0"/>
    <w:rsid w:val="001304C8"/>
    <w:rsid w:val="00133A07"/>
    <w:rsid w:val="00133DD8"/>
    <w:rsid w:val="001560C0"/>
    <w:rsid w:val="0016010C"/>
    <w:rsid w:val="00163019"/>
    <w:rsid w:val="001770A6"/>
    <w:rsid w:val="001C0AD2"/>
    <w:rsid w:val="001E06C6"/>
    <w:rsid w:val="001F7E85"/>
    <w:rsid w:val="00213FE0"/>
    <w:rsid w:val="00241BEC"/>
    <w:rsid w:val="002548FC"/>
    <w:rsid w:val="00261A29"/>
    <w:rsid w:val="00291104"/>
    <w:rsid w:val="002B77EC"/>
    <w:rsid w:val="002F2E2B"/>
    <w:rsid w:val="003032F8"/>
    <w:rsid w:val="00307CA4"/>
    <w:rsid w:val="003250B6"/>
    <w:rsid w:val="003842F1"/>
    <w:rsid w:val="003A5861"/>
    <w:rsid w:val="003B515F"/>
    <w:rsid w:val="004B197C"/>
    <w:rsid w:val="004D57F1"/>
    <w:rsid w:val="004E297D"/>
    <w:rsid w:val="005425ED"/>
    <w:rsid w:val="00545F73"/>
    <w:rsid w:val="00570C00"/>
    <w:rsid w:val="00574E71"/>
    <w:rsid w:val="005E3216"/>
    <w:rsid w:val="005E785E"/>
    <w:rsid w:val="00626C04"/>
    <w:rsid w:val="006411D9"/>
    <w:rsid w:val="006A7AAB"/>
    <w:rsid w:val="006E2ACC"/>
    <w:rsid w:val="006F0733"/>
    <w:rsid w:val="0071425B"/>
    <w:rsid w:val="00716D4A"/>
    <w:rsid w:val="00756E85"/>
    <w:rsid w:val="0077251C"/>
    <w:rsid w:val="007C25D8"/>
    <w:rsid w:val="007F0C54"/>
    <w:rsid w:val="007F64ED"/>
    <w:rsid w:val="00891352"/>
    <w:rsid w:val="008A4538"/>
    <w:rsid w:val="0093354E"/>
    <w:rsid w:val="009338B8"/>
    <w:rsid w:val="0096696E"/>
    <w:rsid w:val="009A592F"/>
    <w:rsid w:val="00A2737E"/>
    <w:rsid w:val="00A46C47"/>
    <w:rsid w:val="00A5274D"/>
    <w:rsid w:val="00A5592D"/>
    <w:rsid w:val="00A71C67"/>
    <w:rsid w:val="00A97962"/>
    <w:rsid w:val="00AE4256"/>
    <w:rsid w:val="00AE5773"/>
    <w:rsid w:val="00B14F11"/>
    <w:rsid w:val="00B34F4E"/>
    <w:rsid w:val="00B7614D"/>
    <w:rsid w:val="00BD7CDC"/>
    <w:rsid w:val="00CB43C3"/>
    <w:rsid w:val="00D32394"/>
    <w:rsid w:val="00D721E8"/>
    <w:rsid w:val="00D769E7"/>
    <w:rsid w:val="00D909E2"/>
    <w:rsid w:val="00DD2AE0"/>
    <w:rsid w:val="00E54FE8"/>
    <w:rsid w:val="00E7006D"/>
    <w:rsid w:val="00EB76B5"/>
    <w:rsid w:val="00EE4FEA"/>
    <w:rsid w:val="00F147DA"/>
    <w:rsid w:val="00F46893"/>
    <w:rsid w:val="00F5446F"/>
    <w:rsid w:val="00F64E01"/>
    <w:rsid w:val="00FA3D02"/>
    <w:rsid w:val="00FD694F"/>
    <w:rsid w:val="00FE532E"/>
    <w:rsid w:val="00FE6A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0E6E1"/>
  <w15:docId w15:val="{C89CA466-A469-47E8-BEA6-A5E47D848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6C04"/>
    <w:pPr>
      <w:spacing w:after="0" w:line="240" w:lineRule="auto"/>
      <w:ind w:firstLine="539"/>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26C04"/>
    <w:rPr>
      <w:color w:val="0000FF" w:themeColor="hyperlink"/>
      <w:u w:val="single"/>
    </w:rPr>
  </w:style>
  <w:style w:type="paragraph" w:styleId="a4">
    <w:name w:val="Balloon Text"/>
    <w:basedOn w:val="a"/>
    <w:link w:val="a5"/>
    <w:uiPriority w:val="99"/>
    <w:semiHidden/>
    <w:unhideWhenUsed/>
    <w:rsid w:val="00626C04"/>
    <w:rPr>
      <w:rFonts w:ascii="Tahoma" w:hAnsi="Tahoma" w:cs="Tahoma"/>
      <w:sz w:val="16"/>
      <w:szCs w:val="16"/>
    </w:rPr>
  </w:style>
  <w:style w:type="character" w:customStyle="1" w:styleId="a5">
    <w:name w:val="Текст выноски Знак"/>
    <w:basedOn w:val="a0"/>
    <w:link w:val="a4"/>
    <w:uiPriority w:val="99"/>
    <w:semiHidden/>
    <w:rsid w:val="00626C04"/>
    <w:rPr>
      <w:rFonts w:ascii="Tahoma" w:eastAsia="Times New Roman" w:hAnsi="Tahoma" w:cs="Tahoma"/>
      <w:sz w:val="16"/>
      <w:szCs w:val="16"/>
      <w:lang w:eastAsia="ru-RU"/>
    </w:rPr>
  </w:style>
  <w:style w:type="paragraph" w:styleId="a6">
    <w:name w:val="header"/>
    <w:basedOn w:val="a"/>
    <w:link w:val="a7"/>
    <w:uiPriority w:val="99"/>
    <w:unhideWhenUsed/>
    <w:rsid w:val="00626C04"/>
    <w:pPr>
      <w:tabs>
        <w:tab w:val="center" w:pos="4677"/>
        <w:tab w:val="right" w:pos="9355"/>
      </w:tabs>
    </w:pPr>
  </w:style>
  <w:style w:type="character" w:customStyle="1" w:styleId="a7">
    <w:name w:val="Верхний колонтитул Знак"/>
    <w:basedOn w:val="a0"/>
    <w:link w:val="a6"/>
    <w:uiPriority w:val="99"/>
    <w:rsid w:val="00626C04"/>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626C04"/>
    <w:pPr>
      <w:tabs>
        <w:tab w:val="center" w:pos="4677"/>
        <w:tab w:val="right" w:pos="9355"/>
      </w:tabs>
    </w:pPr>
  </w:style>
  <w:style w:type="character" w:customStyle="1" w:styleId="a9">
    <w:name w:val="Нижний колонтитул Знак"/>
    <w:basedOn w:val="a0"/>
    <w:link w:val="a8"/>
    <w:uiPriority w:val="99"/>
    <w:rsid w:val="00626C0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102217">
      <w:bodyDiv w:val="1"/>
      <w:marLeft w:val="0"/>
      <w:marRight w:val="0"/>
      <w:marTop w:val="0"/>
      <w:marBottom w:val="0"/>
      <w:divBdr>
        <w:top w:val="none" w:sz="0" w:space="0" w:color="auto"/>
        <w:left w:val="none" w:sz="0" w:space="0" w:color="auto"/>
        <w:bottom w:val="none" w:sz="0" w:space="0" w:color="auto"/>
        <w:right w:val="none" w:sz="0" w:space="0" w:color="auto"/>
      </w:divBdr>
    </w:div>
    <w:div w:id="9677362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olbcymrit@mintrud.b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tolbcymrit@mintrud.by"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537C6-D503-46B0-8BD6-2870AE991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5</Pages>
  <Words>1469</Words>
  <Characters>8378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Носова Елена Валерьевна</dc:creator>
  <cp:keywords/>
  <dc:description/>
  <cp:lastModifiedBy>Ivan</cp:lastModifiedBy>
  <cp:revision>11</cp:revision>
  <cp:lastPrinted>2023-04-10T13:21:00Z</cp:lastPrinted>
  <dcterms:created xsi:type="dcterms:W3CDTF">2023-04-06T11:38:00Z</dcterms:created>
  <dcterms:modified xsi:type="dcterms:W3CDTF">2023-04-11T06:10:00Z</dcterms:modified>
</cp:coreProperties>
</file>