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1A" w:rsidRDefault="0037501A" w:rsidP="0037501A">
      <w:pPr>
        <w:jc w:val="center"/>
        <w:rPr>
          <w:b/>
          <w:sz w:val="30"/>
          <w:szCs w:val="30"/>
        </w:rPr>
      </w:pPr>
      <w:bookmarkStart w:id="0" w:name="_GoBack"/>
      <w:bookmarkEnd w:id="0"/>
      <w:r w:rsidRPr="004463F2">
        <w:rPr>
          <w:b/>
          <w:sz w:val="30"/>
          <w:szCs w:val="30"/>
        </w:rPr>
        <w:t xml:space="preserve">Гуманитарный проект </w:t>
      </w:r>
      <w:r w:rsidRPr="004463F2">
        <w:rPr>
          <w:b/>
          <w:sz w:val="30"/>
          <w:szCs w:val="30"/>
        </w:rPr>
        <w:br/>
        <w:t>управления по образованию, спорту и туризму Дзержинского райисполкома Минской области ищет спонсоров</w:t>
      </w:r>
      <w:r>
        <w:rPr>
          <w:b/>
          <w:sz w:val="30"/>
          <w:szCs w:val="30"/>
        </w:rPr>
        <w:t>.</w:t>
      </w:r>
    </w:p>
    <w:p w:rsidR="0037501A" w:rsidRDefault="0037501A" w:rsidP="0037501A">
      <w:pPr>
        <w:jc w:val="center"/>
        <w:rPr>
          <w:b/>
          <w:sz w:val="30"/>
          <w:szCs w:val="30"/>
        </w:rPr>
      </w:pPr>
      <w:r>
        <w:rPr>
          <w:b/>
          <w:noProof/>
          <w:sz w:val="30"/>
          <w:szCs w:val="30"/>
        </w:rPr>
        <w:drawing>
          <wp:inline distT="0" distB="0" distL="0" distR="0">
            <wp:extent cx="2675859" cy="3571875"/>
            <wp:effectExtent l="0" t="0" r="0" b="0"/>
            <wp:docPr id="1" name="Рисунок 1" descr="C:\Documents and Settings\Администратор\Рабочий стол\САЙТ 2020\Ярмарка 10.10.2020\Image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САЙТ 2020\Ярмарка 10.10.2020\Image000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5859" cy="3571875"/>
                    </a:xfrm>
                    <a:prstGeom prst="rect">
                      <a:avLst/>
                    </a:prstGeom>
                    <a:noFill/>
                    <a:ln>
                      <a:noFill/>
                    </a:ln>
                  </pic:spPr>
                </pic:pic>
              </a:graphicData>
            </a:graphic>
          </wp:inline>
        </w:drawing>
      </w:r>
    </w:p>
    <w:tbl>
      <w:tblPr>
        <w:tblW w:w="10348" w:type="dxa"/>
        <w:tblInd w:w="-601" w:type="dxa"/>
        <w:tblLayout w:type="fixed"/>
        <w:tblLook w:val="01E0"/>
      </w:tblPr>
      <w:tblGrid>
        <w:gridCol w:w="5550"/>
        <w:gridCol w:w="4798"/>
      </w:tblGrid>
      <w:tr w:rsidR="0037501A" w:rsidRPr="0037501A" w:rsidTr="0037501A">
        <w:tc>
          <w:tcPr>
            <w:tcW w:w="10348" w:type="dxa"/>
            <w:gridSpan w:val="2"/>
          </w:tcPr>
          <w:p w:rsidR="0037501A" w:rsidRPr="0037501A" w:rsidRDefault="0037501A" w:rsidP="0037501A">
            <w:pPr>
              <w:ind w:right="-58"/>
              <w:rPr>
                <w:sz w:val="28"/>
                <w:szCs w:val="28"/>
              </w:rPr>
            </w:pP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autoSpaceDE w:val="0"/>
              <w:autoSpaceDN w:val="0"/>
              <w:adjustRightInd w:val="0"/>
              <w:rPr>
                <w:rFonts w:eastAsia="Calibri"/>
                <w:sz w:val="28"/>
                <w:szCs w:val="28"/>
              </w:rPr>
            </w:pPr>
            <w:r w:rsidRPr="0037501A">
              <w:rPr>
                <w:spacing w:val="-2"/>
                <w:sz w:val="28"/>
                <w:szCs w:val="28"/>
              </w:rPr>
              <w:t>Наименование проекта: «</w:t>
            </w:r>
            <w:proofErr w:type="gramStart"/>
            <w:r w:rsidRPr="0037501A">
              <w:rPr>
                <w:rFonts w:eastAsia="Calibri"/>
                <w:sz w:val="28"/>
                <w:szCs w:val="28"/>
              </w:rPr>
              <w:t>Духовно-моральное</w:t>
            </w:r>
            <w:proofErr w:type="gramEnd"/>
            <w:r w:rsidRPr="0037501A">
              <w:rPr>
                <w:rFonts w:eastAsia="Calibri"/>
                <w:sz w:val="28"/>
                <w:szCs w:val="28"/>
              </w:rPr>
              <w:t xml:space="preserve"> воспитания детей дошкольного</w:t>
            </w:r>
          </w:p>
          <w:p w:rsidR="0037501A" w:rsidRPr="0037501A" w:rsidRDefault="0037501A" w:rsidP="0037501A">
            <w:pPr>
              <w:autoSpaceDE w:val="0"/>
              <w:autoSpaceDN w:val="0"/>
              <w:adjustRightInd w:val="0"/>
              <w:rPr>
                <w:rFonts w:eastAsia="Calibri"/>
                <w:sz w:val="28"/>
                <w:szCs w:val="28"/>
              </w:rPr>
            </w:pPr>
            <w:r w:rsidRPr="0037501A">
              <w:rPr>
                <w:rFonts w:eastAsia="Calibri"/>
                <w:sz w:val="28"/>
                <w:szCs w:val="28"/>
              </w:rPr>
              <w:t xml:space="preserve"> и школьного возраста на этнокультурных традициях"</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8"/>
                <w:szCs w:val="28"/>
              </w:rPr>
            </w:pPr>
            <w:r w:rsidRPr="0037501A">
              <w:rPr>
                <w:spacing w:val="-2"/>
                <w:sz w:val="28"/>
                <w:szCs w:val="28"/>
              </w:rPr>
              <w:t>2. Срок реализации проекта:</w:t>
            </w:r>
            <w:r w:rsidRPr="0037501A">
              <w:rPr>
                <w:rFonts w:eastAsia="Calibri"/>
                <w:sz w:val="28"/>
                <w:szCs w:val="28"/>
                <w:lang w:val="be-BY" w:eastAsia="en-US"/>
              </w:rPr>
              <w:t>2020 - 2025  год</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83287A" w:rsidRDefault="0037501A" w:rsidP="0037501A">
            <w:pPr>
              <w:rPr>
                <w:sz w:val="28"/>
                <w:szCs w:val="28"/>
                <w:shd w:val="clear" w:color="auto" w:fill="FFFFFF"/>
                <w:lang w:eastAsia="en-US"/>
              </w:rPr>
            </w:pPr>
            <w:r w:rsidRPr="0083287A">
              <w:rPr>
                <w:spacing w:val="-2"/>
                <w:sz w:val="28"/>
                <w:szCs w:val="28"/>
              </w:rPr>
              <w:t>3. Организация –</w:t>
            </w:r>
            <w:r w:rsidR="00A17742" w:rsidRPr="0083287A">
              <w:rPr>
                <w:spacing w:val="-2"/>
                <w:sz w:val="28"/>
                <w:szCs w:val="28"/>
              </w:rPr>
              <w:t xml:space="preserve"> </w:t>
            </w:r>
            <w:r w:rsidRPr="0083287A">
              <w:rPr>
                <w:spacing w:val="-2"/>
                <w:sz w:val="28"/>
                <w:szCs w:val="28"/>
              </w:rPr>
              <w:t>заявитель, предлагающая проект:</w:t>
            </w:r>
          </w:p>
          <w:p w:rsidR="0037501A" w:rsidRPr="0037501A" w:rsidRDefault="0037501A" w:rsidP="0037501A">
            <w:pPr>
              <w:rPr>
                <w:sz w:val="28"/>
                <w:szCs w:val="28"/>
              </w:rPr>
            </w:pPr>
            <w:r w:rsidRPr="0083287A">
              <w:rPr>
                <w:sz w:val="28"/>
                <w:szCs w:val="28"/>
                <w:shd w:val="clear" w:color="auto" w:fill="FFFFFF"/>
                <w:lang w:eastAsia="en-US"/>
              </w:rPr>
              <w:t>Управление по образованию, спорту и туризму Дзержинского райисполкома, государственное учреждение обр</w:t>
            </w:r>
            <w:r w:rsidR="0083287A" w:rsidRPr="0083287A">
              <w:rPr>
                <w:sz w:val="28"/>
                <w:szCs w:val="28"/>
                <w:shd w:val="clear" w:color="auto" w:fill="FFFFFF"/>
                <w:lang w:eastAsia="en-US"/>
              </w:rPr>
              <w:t>азования «</w:t>
            </w:r>
            <w:proofErr w:type="spellStart"/>
            <w:r w:rsidR="0083287A" w:rsidRPr="0083287A">
              <w:rPr>
                <w:sz w:val="28"/>
                <w:szCs w:val="28"/>
                <w:shd w:val="clear" w:color="auto" w:fill="FFFFFF"/>
                <w:lang w:eastAsia="en-US"/>
              </w:rPr>
              <w:t>Демидовичская</w:t>
            </w:r>
            <w:proofErr w:type="spellEnd"/>
            <w:r w:rsidR="0083287A" w:rsidRPr="0083287A">
              <w:rPr>
                <w:sz w:val="28"/>
                <w:szCs w:val="28"/>
                <w:shd w:val="clear" w:color="auto" w:fill="FFFFFF"/>
                <w:lang w:eastAsia="en-US"/>
              </w:rPr>
              <w:t xml:space="preserve"> </w:t>
            </w:r>
            <w:r w:rsidRPr="0083287A">
              <w:rPr>
                <w:sz w:val="28"/>
                <w:szCs w:val="28"/>
                <w:shd w:val="clear" w:color="auto" w:fill="FFFFFF"/>
                <w:lang w:eastAsia="en-US"/>
              </w:rPr>
              <w:t>базовая школа»</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autoSpaceDE w:val="0"/>
              <w:autoSpaceDN w:val="0"/>
              <w:adjustRightInd w:val="0"/>
              <w:jc w:val="both"/>
              <w:rPr>
                <w:rFonts w:eastAsia="Calibri"/>
                <w:sz w:val="28"/>
                <w:szCs w:val="28"/>
              </w:rPr>
            </w:pPr>
            <w:r w:rsidRPr="0037501A">
              <w:rPr>
                <w:spacing w:val="-2"/>
                <w:sz w:val="28"/>
                <w:szCs w:val="28"/>
              </w:rPr>
              <w:t>4. Цели проекта:</w:t>
            </w:r>
            <w:r w:rsidRPr="0037501A">
              <w:rPr>
                <w:rFonts w:eastAsia="Calibri"/>
                <w:sz w:val="28"/>
                <w:szCs w:val="28"/>
              </w:rPr>
              <w:t xml:space="preserve">формирование </w:t>
            </w:r>
            <w:r w:rsidRPr="0037501A">
              <w:rPr>
                <w:rFonts w:eastAsia="Calibri"/>
                <w:iCs/>
                <w:sz w:val="28"/>
                <w:szCs w:val="28"/>
              </w:rPr>
              <w:t>разносторонне развитой</w:t>
            </w:r>
            <w:r w:rsidRPr="0037501A">
              <w:rPr>
                <w:rFonts w:eastAsia="Calibri"/>
                <w:sz w:val="28"/>
                <w:szCs w:val="28"/>
              </w:rPr>
              <w:t>, морально зрелой,</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творческой личности учащегося, которая обладает высокой моральной и </w:t>
            </w:r>
          </w:p>
          <w:p w:rsidR="0037501A" w:rsidRPr="0037501A" w:rsidRDefault="0037501A" w:rsidP="0037501A">
            <w:pPr>
              <w:autoSpaceDE w:val="0"/>
              <w:autoSpaceDN w:val="0"/>
              <w:adjustRightInd w:val="0"/>
              <w:jc w:val="both"/>
              <w:rPr>
                <w:sz w:val="28"/>
                <w:szCs w:val="28"/>
              </w:rPr>
            </w:pPr>
            <w:r w:rsidRPr="0037501A">
              <w:rPr>
                <w:rFonts w:eastAsia="Calibri"/>
                <w:sz w:val="28"/>
                <w:szCs w:val="28"/>
              </w:rPr>
              <w:t>духовной культурой, развитыми гражданскими и патриотическими качествами,  сформированными на основе усвоения общечеловеческих гуманистических ценностей,  идеологии белорусского государства, культурных и духовных традиций белорусского  народа; для самореализации и социализации каждого учащегося в коллективной  социально значимой деятельности.</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jc w:val="both"/>
              <w:rPr>
                <w:spacing w:val="-2"/>
                <w:sz w:val="28"/>
                <w:szCs w:val="28"/>
              </w:rPr>
            </w:pPr>
            <w:r w:rsidRPr="0037501A">
              <w:rPr>
                <w:spacing w:val="-2"/>
                <w:sz w:val="28"/>
                <w:szCs w:val="28"/>
              </w:rPr>
              <w:t xml:space="preserve">5. Задачи, планируемые к </w:t>
            </w:r>
            <w:r w:rsidRPr="0037501A">
              <w:rPr>
                <w:sz w:val="28"/>
                <w:szCs w:val="28"/>
              </w:rPr>
              <w:t>выполнению в рамках реализации проекта</w:t>
            </w:r>
            <w:r w:rsidRPr="0037501A">
              <w:rPr>
                <w:spacing w:val="-2"/>
                <w:sz w:val="28"/>
                <w:szCs w:val="28"/>
              </w:rPr>
              <w:t xml:space="preserve">: </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-информационная и научно-методическая поддержка образовательного и воспитательного  процесса по реализуемому направлению;</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-ведение научно-исследовательской, инновационной, проектной деятельности;</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-консультирование педагогических и руководящих работников учреждений образования, оказание им информационно-методической поддержки по актуальным вопросам организации духовно-морального и патриотичного воспитания учащихся;</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-организация обучения разных категорий педагогических работников по использованию в практике работы современных достижений в этой отрасли, оперативному </w:t>
            </w:r>
            <w:r w:rsidRPr="0037501A">
              <w:rPr>
                <w:rFonts w:eastAsia="Calibri"/>
                <w:iCs/>
                <w:sz w:val="28"/>
                <w:szCs w:val="28"/>
              </w:rPr>
              <w:t>овладению</w:t>
            </w:r>
            <w:r w:rsidRPr="0037501A">
              <w:rPr>
                <w:rFonts w:eastAsia="Calibri"/>
                <w:sz w:val="28"/>
                <w:szCs w:val="28"/>
              </w:rPr>
              <w:t xml:space="preserve"> перспективным педагогическим опытам;</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lastRenderedPageBreak/>
              <w:t>-распространение перспективного педагогического опыта, ознакомление</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 педагогической общественности с итогами работы по реализации заявленного  направления через создание и сопровождение веб-сайтов, электронных СМИ,  осуществление издательской деятельности;</w:t>
            </w:r>
          </w:p>
          <w:p w:rsidR="0037501A" w:rsidRPr="0037501A" w:rsidRDefault="0037501A" w:rsidP="0037501A">
            <w:pPr>
              <w:autoSpaceDE w:val="0"/>
              <w:autoSpaceDN w:val="0"/>
              <w:adjustRightInd w:val="0"/>
              <w:jc w:val="both"/>
              <w:rPr>
                <w:sz w:val="28"/>
                <w:szCs w:val="28"/>
              </w:rPr>
            </w:pPr>
            <w:r w:rsidRPr="0037501A">
              <w:rPr>
                <w:rFonts w:eastAsia="Calibri"/>
                <w:sz w:val="28"/>
                <w:szCs w:val="28"/>
              </w:rPr>
              <w:t>- эффективное использование материальных, финансовых и кадровых ресурсов.</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jc w:val="both"/>
              <w:rPr>
                <w:sz w:val="28"/>
                <w:szCs w:val="28"/>
              </w:rPr>
            </w:pPr>
            <w:r w:rsidRPr="0037501A">
              <w:rPr>
                <w:spacing w:val="-2"/>
                <w:sz w:val="28"/>
                <w:szCs w:val="28"/>
              </w:rPr>
              <w:lastRenderedPageBreak/>
              <w:t>6. Целевая группа:</w:t>
            </w:r>
            <w:r w:rsidRPr="0037501A">
              <w:rPr>
                <w:bCs/>
                <w:sz w:val="28"/>
                <w:szCs w:val="28"/>
              </w:rPr>
              <w:t xml:space="preserve"> педагоги, учащиеся</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autoSpaceDE w:val="0"/>
              <w:autoSpaceDN w:val="0"/>
              <w:adjustRightInd w:val="0"/>
              <w:jc w:val="both"/>
              <w:rPr>
                <w:rFonts w:eastAsia="Calibri"/>
                <w:sz w:val="28"/>
                <w:szCs w:val="28"/>
              </w:rPr>
            </w:pPr>
            <w:r w:rsidRPr="0037501A">
              <w:rPr>
                <w:spacing w:val="-2"/>
                <w:sz w:val="28"/>
                <w:szCs w:val="28"/>
              </w:rPr>
              <w:t>7. Краткое описание мероприятий в рамках проекта: «</w:t>
            </w:r>
            <w:proofErr w:type="gramStart"/>
            <w:r w:rsidRPr="0037501A">
              <w:rPr>
                <w:rFonts w:eastAsia="Calibri"/>
                <w:sz w:val="28"/>
                <w:szCs w:val="28"/>
              </w:rPr>
              <w:t>Духовно-моральное</w:t>
            </w:r>
            <w:proofErr w:type="gramEnd"/>
            <w:r w:rsidRPr="0037501A">
              <w:rPr>
                <w:rFonts w:eastAsia="Calibri"/>
                <w:sz w:val="28"/>
                <w:szCs w:val="28"/>
              </w:rPr>
              <w:t xml:space="preserve"> воспитания детей дошкольного  и школьного возраста на этнокультурных традициях"</w:t>
            </w:r>
          </w:p>
          <w:p w:rsidR="0037501A" w:rsidRPr="0037501A" w:rsidRDefault="0037501A" w:rsidP="0037501A">
            <w:pPr>
              <w:autoSpaceDE w:val="0"/>
              <w:autoSpaceDN w:val="0"/>
              <w:adjustRightInd w:val="0"/>
              <w:jc w:val="both"/>
              <w:rPr>
                <w:rFonts w:eastAsia="Calibri"/>
                <w:sz w:val="28"/>
                <w:szCs w:val="28"/>
              </w:rPr>
            </w:pPr>
            <w:r w:rsidRPr="0037501A">
              <w:rPr>
                <w:rFonts w:eastAsia="Calibri"/>
                <w:iCs/>
                <w:sz w:val="28"/>
                <w:szCs w:val="28"/>
              </w:rPr>
              <w:t>Представление</w:t>
            </w:r>
            <w:r w:rsidRPr="0037501A">
              <w:rPr>
                <w:rFonts w:eastAsia="Calibri"/>
                <w:sz w:val="28"/>
                <w:szCs w:val="28"/>
              </w:rPr>
              <w:t xml:space="preserve"> материально-технических, педагогических, информационных, интеллектуальных, программно-методических ресурсов </w:t>
            </w:r>
            <w:proofErr w:type="gramStart"/>
            <w:r w:rsidRPr="0037501A">
              <w:rPr>
                <w:rFonts w:eastAsia="Calibri"/>
                <w:sz w:val="28"/>
                <w:szCs w:val="28"/>
              </w:rPr>
              <w:t>для</w:t>
            </w:r>
            <w:proofErr w:type="gramEnd"/>
            <w:r w:rsidRPr="0037501A">
              <w:rPr>
                <w:rFonts w:eastAsia="Calibri"/>
                <w:sz w:val="28"/>
                <w:szCs w:val="28"/>
              </w:rPr>
              <w:t>:</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-подготовки и проведения научно-практичных конференций, семинаров, </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повышения квалификации по вопросам организации работы по духовно-моральному  воспитанию детей дошкольного и школьного возраста на этнокультурных традициях;</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-участия в реализации педагогических проектов;</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-организации научно-исследовательской деятельности учащихся;</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-организации методических консультаций.</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Информационно-методическая работа:</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-участие в формировании банка педагогической и методической информации;</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-организация и проведение </w:t>
            </w:r>
            <w:proofErr w:type="gramStart"/>
            <w:r w:rsidRPr="0037501A">
              <w:rPr>
                <w:rFonts w:eastAsia="Calibri"/>
                <w:sz w:val="28"/>
                <w:szCs w:val="28"/>
              </w:rPr>
              <w:t>педагогический</w:t>
            </w:r>
            <w:proofErr w:type="gramEnd"/>
            <w:r w:rsidRPr="0037501A">
              <w:rPr>
                <w:rFonts w:eastAsia="Calibri"/>
                <w:sz w:val="28"/>
                <w:szCs w:val="28"/>
              </w:rPr>
              <w:t xml:space="preserve"> конференций, семинаров, практикумов и т.д.;</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-формирование библиотеки современной учебно-методической и педагогической литературой по вопросам организации работы по духовно-моральному и патриотическому воспитанию на этнокультурных традициях;</w:t>
            </w:r>
          </w:p>
          <w:p w:rsidR="0037501A" w:rsidRPr="0037501A" w:rsidRDefault="0037501A" w:rsidP="0037501A">
            <w:pPr>
              <w:shd w:val="clear" w:color="auto" w:fill="FFFFFF"/>
              <w:jc w:val="both"/>
              <w:rPr>
                <w:rFonts w:eastAsia="Calibri"/>
                <w:sz w:val="28"/>
                <w:szCs w:val="28"/>
              </w:rPr>
            </w:pPr>
            <w:r w:rsidRPr="0037501A">
              <w:rPr>
                <w:sz w:val="28"/>
                <w:szCs w:val="28"/>
                <w:lang w:val="be-BY"/>
              </w:rPr>
              <w:t xml:space="preserve">- создание медиотеки, </w:t>
            </w:r>
            <w:r w:rsidRPr="0037501A">
              <w:rPr>
                <w:rFonts w:eastAsia="Calibri"/>
                <w:sz w:val="28"/>
                <w:szCs w:val="28"/>
              </w:rPr>
              <w:t>предназначенной для работы педагогов;</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-информационная и научно-методическая поддержка </w:t>
            </w:r>
            <w:r w:rsidRPr="0037501A">
              <w:rPr>
                <w:rFonts w:eastAsia="Calibri"/>
                <w:iCs/>
                <w:sz w:val="28"/>
                <w:szCs w:val="28"/>
              </w:rPr>
              <w:t>образовательного процесса;</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 xml:space="preserve">-организация и осуществление </w:t>
            </w:r>
            <w:r w:rsidRPr="0037501A">
              <w:rPr>
                <w:rFonts w:eastAsia="Calibri"/>
                <w:iCs/>
                <w:sz w:val="28"/>
                <w:szCs w:val="28"/>
              </w:rPr>
              <w:t>выставочной</w:t>
            </w:r>
            <w:r w:rsidRPr="0037501A">
              <w:rPr>
                <w:rFonts w:eastAsia="Calibri"/>
                <w:sz w:val="28"/>
                <w:szCs w:val="28"/>
              </w:rPr>
              <w:t xml:space="preserve"> деятельности;</w:t>
            </w:r>
          </w:p>
          <w:p w:rsidR="0037501A" w:rsidRPr="0037501A" w:rsidRDefault="0037501A" w:rsidP="0037501A">
            <w:pPr>
              <w:autoSpaceDE w:val="0"/>
              <w:autoSpaceDN w:val="0"/>
              <w:adjustRightInd w:val="0"/>
              <w:jc w:val="both"/>
              <w:rPr>
                <w:rFonts w:eastAsia="Calibri"/>
                <w:sz w:val="28"/>
                <w:szCs w:val="28"/>
              </w:rPr>
            </w:pPr>
            <w:r w:rsidRPr="0037501A">
              <w:rPr>
                <w:rFonts w:eastAsia="Calibri"/>
                <w:sz w:val="28"/>
                <w:szCs w:val="28"/>
              </w:rPr>
              <w:t>-подготовка методических рекомендаций по направлениям своей деятельности;</w:t>
            </w:r>
          </w:p>
          <w:p w:rsidR="0037501A" w:rsidRPr="0037501A" w:rsidRDefault="0037501A" w:rsidP="0037501A">
            <w:pPr>
              <w:autoSpaceDE w:val="0"/>
              <w:autoSpaceDN w:val="0"/>
              <w:adjustRightInd w:val="0"/>
              <w:jc w:val="both"/>
              <w:rPr>
                <w:bCs/>
                <w:sz w:val="28"/>
                <w:szCs w:val="28"/>
              </w:rPr>
            </w:pPr>
            <w:r w:rsidRPr="0037501A">
              <w:rPr>
                <w:rFonts w:eastAsia="Calibri"/>
                <w:sz w:val="28"/>
                <w:szCs w:val="28"/>
              </w:rPr>
              <w:t>-выявление, изучение, обобщение и распространение передового педагогического опыта.</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37501A" w:rsidRDefault="0037501A" w:rsidP="0037501A">
            <w:pPr>
              <w:rPr>
                <w:sz w:val="28"/>
                <w:szCs w:val="28"/>
              </w:rPr>
            </w:pPr>
            <w:r w:rsidRPr="0037501A">
              <w:rPr>
                <w:spacing w:val="-2"/>
                <w:sz w:val="28"/>
                <w:szCs w:val="28"/>
              </w:rPr>
              <w:t>8. Общий объем финансирования (в долларах США):</w:t>
            </w:r>
            <w:r w:rsidRPr="0037501A">
              <w:rPr>
                <w:sz w:val="28"/>
                <w:szCs w:val="28"/>
              </w:rPr>
              <w:t xml:space="preserve"> 13 200</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rsidR="0037501A" w:rsidRPr="0037501A" w:rsidRDefault="0037501A" w:rsidP="0037501A">
            <w:pPr>
              <w:jc w:val="center"/>
              <w:rPr>
                <w:spacing w:val="-2"/>
                <w:sz w:val="28"/>
                <w:szCs w:val="28"/>
              </w:rPr>
            </w:pPr>
            <w:r w:rsidRPr="0037501A">
              <w:rPr>
                <w:spacing w:val="-2"/>
                <w:sz w:val="28"/>
                <w:szCs w:val="28"/>
              </w:rPr>
              <w:t>Источник финансирования</w:t>
            </w:r>
          </w:p>
        </w:tc>
        <w:tc>
          <w:tcPr>
            <w:tcW w:w="4798" w:type="dxa"/>
            <w:shd w:val="clear" w:color="auto" w:fill="auto"/>
          </w:tcPr>
          <w:p w:rsidR="0037501A" w:rsidRPr="0037501A" w:rsidRDefault="0037501A" w:rsidP="0037501A">
            <w:pPr>
              <w:jc w:val="center"/>
              <w:rPr>
                <w:sz w:val="28"/>
                <w:szCs w:val="28"/>
              </w:rPr>
            </w:pPr>
            <w:r w:rsidRPr="0037501A">
              <w:rPr>
                <w:sz w:val="28"/>
                <w:szCs w:val="28"/>
              </w:rPr>
              <w:t xml:space="preserve">Объем финансирования </w:t>
            </w:r>
          </w:p>
          <w:p w:rsidR="0037501A" w:rsidRPr="0037501A" w:rsidRDefault="0037501A" w:rsidP="0037501A">
            <w:pPr>
              <w:jc w:val="center"/>
              <w:rPr>
                <w:sz w:val="28"/>
                <w:szCs w:val="28"/>
              </w:rPr>
            </w:pPr>
            <w:r w:rsidRPr="0037501A">
              <w:rPr>
                <w:sz w:val="28"/>
                <w:szCs w:val="28"/>
              </w:rPr>
              <w:t>(в долларах США)</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rsidR="0037501A" w:rsidRPr="0037501A" w:rsidRDefault="0037501A" w:rsidP="0037501A">
            <w:pPr>
              <w:rPr>
                <w:spacing w:val="-2"/>
                <w:sz w:val="28"/>
                <w:szCs w:val="28"/>
              </w:rPr>
            </w:pPr>
            <w:r w:rsidRPr="0037501A">
              <w:rPr>
                <w:spacing w:val="-2"/>
                <w:sz w:val="28"/>
                <w:szCs w:val="28"/>
              </w:rPr>
              <w:t>Средства донора</w:t>
            </w:r>
          </w:p>
        </w:tc>
        <w:tc>
          <w:tcPr>
            <w:tcW w:w="4798" w:type="dxa"/>
            <w:shd w:val="clear" w:color="auto" w:fill="auto"/>
          </w:tcPr>
          <w:p w:rsidR="0037501A" w:rsidRPr="0037501A" w:rsidRDefault="0037501A" w:rsidP="0037501A">
            <w:pPr>
              <w:rPr>
                <w:spacing w:val="-2"/>
                <w:sz w:val="28"/>
                <w:szCs w:val="28"/>
              </w:rPr>
            </w:pPr>
            <w:r w:rsidRPr="0037501A">
              <w:rPr>
                <w:spacing w:val="-2"/>
                <w:sz w:val="28"/>
                <w:szCs w:val="28"/>
              </w:rPr>
              <w:t>12 000</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rsidR="0037501A" w:rsidRPr="0037501A" w:rsidRDefault="0037501A" w:rsidP="0037501A">
            <w:pPr>
              <w:rPr>
                <w:spacing w:val="-2"/>
                <w:sz w:val="28"/>
                <w:szCs w:val="28"/>
              </w:rPr>
            </w:pPr>
            <w:proofErr w:type="spellStart"/>
            <w:r w:rsidRPr="0037501A">
              <w:rPr>
                <w:spacing w:val="-2"/>
                <w:sz w:val="28"/>
                <w:szCs w:val="28"/>
              </w:rPr>
              <w:t>Софинансирование</w:t>
            </w:r>
            <w:proofErr w:type="spellEnd"/>
          </w:p>
        </w:tc>
        <w:tc>
          <w:tcPr>
            <w:tcW w:w="4798" w:type="dxa"/>
            <w:shd w:val="clear" w:color="auto" w:fill="auto"/>
          </w:tcPr>
          <w:p w:rsidR="0037501A" w:rsidRPr="0037501A" w:rsidRDefault="0037501A" w:rsidP="0037501A">
            <w:pPr>
              <w:rPr>
                <w:spacing w:val="-2"/>
                <w:sz w:val="28"/>
                <w:szCs w:val="28"/>
              </w:rPr>
            </w:pPr>
            <w:r w:rsidRPr="0037501A">
              <w:rPr>
                <w:spacing w:val="-2"/>
                <w:sz w:val="28"/>
                <w:szCs w:val="28"/>
              </w:rPr>
              <w:t>1200</w:t>
            </w:r>
          </w:p>
        </w:tc>
      </w:tr>
      <w:tr w:rsidR="0037501A" w:rsidRPr="0037501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0348" w:type="dxa"/>
            <w:gridSpan w:val="2"/>
            <w:shd w:val="clear" w:color="auto" w:fill="auto"/>
          </w:tcPr>
          <w:p w:rsidR="0037501A" w:rsidRPr="0037501A" w:rsidRDefault="0037501A" w:rsidP="0037501A">
            <w:pPr>
              <w:rPr>
                <w:sz w:val="28"/>
                <w:szCs w:val="28"/>
              </w:rPr>
            </w:pPr>
            <w:r w:rsidRPr="0037501A">
              <w:rPr>
                <w:spacing w:val="-2"/>
                <w:sz w:val="28"/>
                <w:szCs w:val="28"/>
              </w:rPr>
              <w:t>8. Место реализации проекта (область/район, город):</w:t>
            </w:r>
            <w:r w:rsidR="00634C8C">
              <w:rPr>
                <w:rStyle w:val="22"/>
                <w:sz w:val="30"/>
                <w:szCs w:val="30"/>
              </w:rPr>
              <w:t>222744</w:t>
            </w:r>
            <w:r w:rsidR="00634C8C" w:rsidRPr="004463F2">
              <w:rPr>
                <w:rStyle w:val="22"/>
                <w:sz w:val="30"/>
                <w:szCs w:val="30"/>
              </w:rPr>
              <w:t xml:space="preserve"> Минская область,</w:t>
            </w:r>
            <w:r w:rsidR="00634C8C">
              <w:rPr>
                <w:rStyle w:val="22"/>
                <w:sz w:val="30"/>
                <w:szCs w:val="30"/>
              </w:rPr>
              <w:t xml:space="preserve"> Дзержинский район, д. </w:t>
            </w:r>
            <w:proofErr w:type="spellStart"/>
            <w:r w:rsidR="00634C8C">
              <w:rPr>
                <w:rStyle w:val="22"/>
                <w:sz w:val="30"/>
                <w:szCs w:val="30"/>
              </w:rPr>
              <w:t>Юцки</w:t>
            </w:r>
            <w:proofErr w:type="spellEnd"/>
            <w:r w:rsidR="00634C8C">
              <w:rPr>
                <w:rStyle w:val="22"/>
                <w:sz w:val="30"/>
                <w:szCs w:val="30"/>
              </w:rPr>
              <w:t>, ул. Центральная, 7</w:t>
            </w:r>
          </w:p>
        </w:tc>
      </w:tr>
      <w:tr w:rsidR="0037501A" w:rsidRPr="0083287A" w:rsidTr="0037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37501A" w:rsidRPr="0083287A" w:rsidRDefault="0037501A" w:rsidP="0083287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sz w:val="28"/>
                <w:szCs w:val="28"/>
                <w:lang w:val="en-US"/>
              </w:rPr>
            </w:pPr>
            <w:r w:rsidRPr="0083287A">
              <w:rPr>
                <w:spacing w:val="-2"/>
                <w:sz w:val="28"/>
                <w:szCs w:val="28"/>
                <w:lang w:val="en-US"/>
              </w:rPr>
              <w:t xml:space="preserve">9. </w:t>
            </w:r>
            <w:r w:rsidRPr="0037501A">
              <w:rPr>
                <w:spacing w:val="-2"/>
                <w:sz w:val="28"/>
                <w:szCs w:val="28"/>
              </w:rPr>
              <w:t>Контактное</w:t>
            </w:r>
            <w:r w:rsidRPr="0083287A">
              <w:rPr>
                <w:spacing w:val="-2"/>
                <w:sz w:val="28"/>
                <w:szCs w:val="28"/>
                <w:lang w:val="en-US"/>
              </w:rPr>
              <w:t xml:space="preserve"> </w:t>
            </w:r>
            <w:r w:rsidRPr="0037501A">
              <w:rPr>
                <w:spacing w:val="-2"/>
                <w:sz w:val="28"/>
                <w:szCs w:val="28"/>
              </w:rPr>
              <w:t>лицо</w:t>
            </w:r>
            <w:r w:rsidRPr="0083287A">
              <w:rPr>
                <w:spacing w:val="-2"/>
                <w:sz w:val="28"/>
                <w:szCs w:val="28"/>
                <w:lang w:val="en-US"/>
              </w:rPr>
              <w:t xml:space="preserve">: </w:t>
            </w:r>
            <w:r>
              <w:rPr>
                <w:spacing w:val="-2"/>
                <w:sz w:val="28"/>
                <w:szCs w:val="28"/>
              </w:rPr>
              <w:t>В</w:t>
            </w:r>
            <w:r w:rsidRPr="0083287A">
              <w:rPr>
                <w:spacing w:val="-2"/>
                <w:sz w:val="28"/>
                <w:szCs w:val="28"/>
                <w:lang w:val="en-US"/>
              </w:rPr>
              <w:t>.</w:t>
            </w:r>
            <w:r>
              <w:rPr>
                <w:spacing w:val="-2"/>
                <w:sz w:val="28"/>
                <w:szCs w:val="28"/>
              </w:rPr>
              <w:t>В</w:t>
            </w:r>
            <w:r w:rsidRPr="0083287A">
              <w:rPr>
                <w:spacing w:val="-2"/>
                <w:sz w:val="28"/>
                <w:szCs w:val="28"/>
                <w:lang w:val="en-US"/>
              </w:rPr>
              <w:t xml:space="preserve">. </w:t>
            </w:r>
            <w:proofErr w:type="spellStart"/>
            <w:r>
              <w:rPr>
                <w:spacing w:val="-2"/>
                <w:sz w:val="28"/>
                <w:szCs w:val="28"/>
              </w:rPr>
              <w:t>Ящук</w:t>
            </w:r>
            <w:proofErr w:type="spellEnd"/>
            <w:r w:rsidRPr="0083287A">
              <w:rPr>
                <w:spacing w:val="-2"/>
                <w:sz w:val="28"/>
                <w:szCs w:val="28"/>
                <w:lang w:val="en-US"/>
              </w:rPr>
              <w:t xml:space="preserve"> </w:t>
            </w:r>
            <w:r>
              <w:rPr>
                <w:spacing w:val="-2"/>
                <w:sz w:val="28"/>
                <w:szCs w:val="28"/>
              </w:rPr>
              <w:t>директор</w:t>
            </w:r>
            <w:r w:rsidRPr="0083287A">
              <w:rPr>
                <w:spacing w:val="-2"/>
                <w:sz w:val="28"/>
                <w:szCs w:val="28"/>
                <w:lang w:val="en-US"/>
              </w:rPr>
              <w:t xml:space="preserve">, </w:t>
            </w:r>
            <w:r w:rsidR="0083287A">
              <w:rPr>
                <w:spacing w:val="-2"/>
                <w:sz w:val="28"/>
                <w:szCs w:val="28"/>
              </w:rPr>
              <w:t>тел</w:t>
            </w:r>
            <w:r w:rsidR="0083287A" w:rsidRPr="0083287A">
              <w:rPr>
                <w:spacing w:val="-2"/>
                <w:sz w:val="28"/>
                <w:szCs w:val="28"/>
                <w:lang w:val="en-US"/>
              </w:rPr>
              <w:t xml:space="preserve">. </w:t>
            </w:r>
            <w:r w:rsidRPr="0083287A">
              <w:rPr>
                <w:spacing w:val="-2"/>
                <w:sz w:val="28"/>
                <w:szCs w:val="28"/>
                <w:lang w:val="en-US"/>
              </w:rPr>
              <w:t>8017 16 93974,</w:t>
            </w:r>
            <w:r w:rsidR="0083287A" w:rsidRPr="0083287A">
              <w:rPr>
                <w:spacing w:val="-2"/>
                <w:sz w:val="28"/>
                <w:szCs w:val="28"/>
                <w:lang w:val="en-US"/>
              </w:rPr>
              <w:t xml:space="preserve"> </w:t>
            </w:r>
            <w:r w:rsidR="0083287A" w:rsidRPr="0037501A">
              <w:rPr>
                <w:spacing w:val="-2"/>
                <w:sz w:val="28"/>
                <w:szCs w:val="28"/>
              </w:rPr>
              <w:t>адрес</w:t>
            </w:r>
            <w:r w:rsidR="0083287A" w:rsidRPr="0083287A">
              <w:rPr>
                <w:spacing w:val="-2"/>
                <w:sz w:val="28"/>
                <w:szCs w:val="28"/>
                <w:lang w:val="en-US"/>
              </w:rPr>
              <w:t xml:space="preserve"> </w:t>
            </w:r>
            <w:r w:rsidR="0083287A" w:rsidRPr="0037501A">
              <w:rPr>
                <w:spacing w:val="-2"/>
                <w:sz w:val="28"/>
                <w:szCs w:val="28"/>
              </w:rPr>
              <w:t>электронной</w:t>
            </w:r>
            <w:r w:rsidR="0083287A" w:rsidRPr="0083287A">
              <w:rPr>
                <w:spacing w:val="-2"/>
                <w:sz w:val="28"/>
                <w:szCs w:val="28"/>
                <w:lang w:val="en-US"/>
              </w:rPr>
              <w:t xml:space="preserve"> </w:t>
            </w:r>
            <w:r w:rsidR="0083287A" w:rsidRPr="0037501A">
              <w:rPr>
                <w:spacing w:val="-2"/>
                <w:sz w:val="28"/>
                <w:szCs w:val="28"/>
              </w:rPr>
              <w:t>почты</w:t>
            </w:r>
            <w:r w:rsidRPr="0083287A">
              <w:rPr>
                <w:spacing w:val="-2"/>
                <w:sz w:val="28"/>
                <w:szCs w:val="28"/>
                <w:lang w:val="en-US"/>
              </w:rPr>
              <w:t xml:space="preserve"> </w:t>
            </w:r>
            <w:r w:rsidR="00634C8C" w:rsidRPr="0083287A">
              <w:rPr>
                <w:spacing w:val="-2"/>
                <w:sz w:val="28"/>
                <w:szCs w:val="28"/>
                <w:lang w:val="en-US"/>
              </w:rPr>
              <w:t>demidovichi@schoolnet.by</w:t>
            </w:r>
          </w:p>
        </w:tc>
      </w:tr>
    </w:tbl>
    <w:p w:rsidR="0037501A" w:rsidRPr="0083287A" w:rsidRDefault="0037501A" w:rsidP="0037501A">
      <w:pPr>
        <w:jc w:val="center"/>
        <w:rPr>
          <w:b/>
          <w:sz w:val="30"/>
          <w:szCs w:val="30"/>
          <w:lang w:val="en-US"/>
        </w:rPr>
      </w:pPr>
    </w:p>
    <w:p w:rsidR="0037501A" w:rsidRPr="0083287A" w:rsidRDefault="0037501A" w:rsidP="0037501A">
      <w:pPr>
        <w:rPr>
          <w:sz w:val="30"/>
          <w:szCs w:val="30"/>
          <w:lang w:val="en-US"/>
        </w:rPr>
      </w:pPr>
    </w:p>
    <w:p w:rsidR="001E33AC" w:rsidRPr="0083287A" w:rsidRDefault="0083287A">
      <w:pPr>
        <w:rPr>
          <w:lang w:val="en-US"/>
        </w:rPr>
      </w:pPr>
    </w:p>
    <w:p w:rsidR="0083287A" w:rsidRPr="0083287A" w:rsidRDefault="0083287A" w:rsidP="00A62F8D">
      <w:pPr>
        <w:jc w:val="center"/>
        <w:rPr>
          <w:sz w:val="32"/>
          <w:szCs w:val="32"/>
          <w:lang w:val="en-US"/>
        </w:rPr>
      </w:pPr>
    </w:p>
    <w:p w:rsidR="00A62F8D" w:rsidRPr="00A17742" w:rsidRDefault="00A62F8D" w:rsidP="00A62F8D">
      <w:pPr>
        <w:jc w:val="center"/>
        <w:rPr>
          <w:sz w:val="32"/>
          <w:szCs w:val="32"/>
          <w:lang w:val="en-US"/>
        </w:rPr>
      </w:pPr>
      <w:r w:rsidRPr="00A17742">
        <w:rPr>
          <w:sz w:val="32"/>
          <w:szCs w:val="32"/>
          <w:lang w:val="en-US"/>
        </w:rPr>
        <w:t>Humanitarian project</w:t>
      </w:r>
    </w:p>
    <w:p w:rsidR="00A62F8D" w:rsidRPr="00A62F8D" w:rsidRDefault="00A62F8D" w:rsidP="00A62F8D">
      <w:pPr>
        <w:jc w:val="center"/>
        <w:rPr>
          <w:sz w:val="32"/>
          <w:szCs w:val="32"/>
          <w:lang w:val="en-US"/>
        </w:rPr>
      </w:pPr>
      <w:r w:rsidRPr="00A62F8D">
        <w:rPr>
          <w:sz w:val="32"/>
          <w:szCs w:val="32"/>
          <w:lang w:val="en-US"/>
        </w:rPr>
        <w:t xml:space="preserve">Department of Education, Sports and Tourism of the </w:t>
      </w:r>
      <w:proofErr w:type="spellStart"/>
      <w:r w:rsidRPr="00A62F8D">
        <w:rPr>
          <w:sz w:val="32"/>
          <w:szCs w:val="32"/>
          <w:lang w:val="en-US"/>
        </w:rPr>
        <w:t>Dzerzhinsk</w:t>
      </w:r>
      <w:proofErr w:type="spellEnd"/>
      <w:r w:rsidRPr="00A62F8D">
        <w:rPr>
          <w:sz w:val="32"/>
          <w:szCs w:val="32"/>
          <w:lang w:val="en-US"/>
        </w:rPr>
        <w:t xml:space="preserve"> District Executive Committee of the Minsk Region is looking for sponsors.</w:t>
      </w:r>
    </w:p>
    <w:p w:rsidR="00A62F8D" w:rsidRPr="00A62F8D" w:rsidRDefault="00A62F8D" w:rsidP="00A62F8D">
      <w:pPr>
        <w:jc w:val="center"/>
        <w:rPr>
          <w:sz w:val="32"/>
          <w:szCs w:val="32"/>
          <w:lang w:val="en-US"/>
        </w:rPr>
      </w:pPr>
    </w:p>
    <w:tbl>
      <w:tblPr>
        <w:tblW w:w="10348" w:type="dxa"/>
        <w:tblInd w:w="-601" w:type="dxa"/>
        <w:tblLayout w:type="fixed"/>
        <w:tblLook w:val="01E0"/>
      </w:tblPr>
      <w:tblGrid>
        <w:gridCol w:w="5550"/>
        <w:gridCol w:w="4798"/>
      </w:tblGrid>
      <w:tr w:rsidR="00A62F8D" w:rsidRPr="0083287A" w:rsidTr="00371DF4">
        <w:tc>
          <w:tcPr>
            <w:tcW w:w="10348" w:type="dxa"/>
            <w:gridSpan w:val="2"/>
          </w:tcPr>
          <w:p w:rsidR="00A62F8D" w:rsidRPr="00A17742" w:rsidRDefault="00A62F8D" w:rsidP="00371DF4">
            <w:pPr>
              <w:ind w:right="-58"/>
              <w:rPr>
                <w:sz w:val="28"/>
                <w:szCs w:val="28"/>
                <w:lang w:val="en-US"/>
              </w:rPr>
            </w:pPr>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A62F8D" w:rsidRDefault="00A62F8D" w:rsidP="00A62F8D">
            <w:pPr>
              <w:autoSpaceDE w:val="0"/>
              <w:autoSpaceDN w:val="0"/>
              <w:adjustRightInd w:val="0"/>
              <w:rPr>
                <w:spacing w:val="-2"/>
                <w:sz w:val="28"/>
                <w:szCs w:val="28"/>
                <w:lang w:val="en-US"/>
              </w:rPr>
            </w:pPr>
            <w:r>
              <w:rPr>
                <w:spacing w:val="-2"/>
                <w:sz w:val="28"/>
                <w:szCs w:val="28"/>
                <w:lang w:val="en-US"/>
              </w:rPr>
              <w:t xml:space="preserve">1. </w:t>
            </w:r>
            <w:r w:rsidRPr="00A62F8D">
              <w:rPr>
                <w:spacing w:val="-2"/>
                <w:sz w:val="28"/>
                <w:szCs w:val="28"/>
                <w:lang w:val="en-US"/>
              </w:rPr>
              <w:t>The name of the project: "Spiritual and moral education of preschool children</w:t>
            </w:r>
          </w:p>
          <w:p w:rsidR="00A62F8D" w:rsidRPr="00A62F8D" w:rsidRDefault="00A62F8D" w:rsidP="00A62F8D">
            <w:pPr>
              <w:autoSpaceDE w:val="0"/>
              <w:autoSpaceDN w:val="0"/>
              <w:adjustRightInd w:val="0"/>
              <w:rPr>
                <w:rFonts w:eastAsia="Calibri"/>
                <w:sz w:val="28"/>
                <w:szCs w:val="28"/>
                <w:lang w:val="en-US"/>
              </w:rPr>
            </w:pPr>
            <w:r w:rsidRPr="00A62F8D">
              <w:rPr>
                <w:spacing w:val="-2"/>
                <w:sz w:val="28"/>
                <w:szCs w:val="28"/>
                <w:lang w:val="en-US"/>
              </w:rPr>
              <w:t xml:space="preserve"> and school age on </w:t>
            </w:r>
            <w:proofErr w:type="spellStart"/>
            <w:r w:rsidRPr="00A62F8D">
              <w:rPr>
                <w:spacing w:val="-2"/>
                <w:sz w:val="28"/>
                <w:szCs w:val="28"/>
                <w:lang w:val="en-US"/>
              </w:rPr>
              <w:t>ethnocultural</w:t>
            </w:r>
            <w:proofErr w:type="spellEnd"/>
            <w:r w:rsidRPr="00A62F8D">
              <w:rPr>
                <w:spacing w:val="-2"/>
                <w:sz w:val="28"/>
                <w:szCs w:val="28"/>
                <w:lang w:val="en-US"/>
              </w:rPr>
              <w:t xml:space="preserve"> traditions "</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37501A" w:rsidRDefault="00A62F8D" w:rsidP="00371DF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8"/>
                <w:szCs w:val="28"/>
              </w:rPr>
            </w:pPr>
            <w:r w:rsidRPr="0037501A">
              <w:rPr>
                <w:spacing w:val="-2"/>
                <w:sz w:val="28"/>
                <w:szCs w:val="28"/>
              </w:rPr>
              <w:t xml:space="preserve">2. </w:t>
            </w:r>
            <w:proofErr w:type="spellStart"/>
            <w:r w:rsidRPr="00A62F8D">
              <w:rPr>
                <w:spacing w:val="-2"/>
                <w:sz w:val="28"/>
                <w:szCs w:val="28"/>
              </w:rPr>
              <w:t>Project</w:t>
            </w:r>
            <w:proofErr w:type="spellEnd"/>
            <w:r w:rsidRPr="00A62F8D">
              <w:rPr>
                <w:spacing w:val="-2"/>
                <w:sz w:val="28"/>
                <w:szCs w:val="28"/>
              </w:rPr>
              <w:t xml:space="preserve"> </w:t>
            </w:r>
            <w:proofErr w:type="spellStart"/>
            <w:r w:rsidRPr="00A62F8D">
              <w:rPr>
                <w:spacing w:val="-2"/>
                <w:sz w:val="28"/>
                <w:szCs w:val="28"/>
              </w:rPr>
              <w:t>implementation</w:t>
            </w:r>
            <w:proofErr w:type="spellEnd"/>
            <w:r w:rsidRPr="00A62F8D">
              <w:rPr>
                <w:spacing w:val="-2"/>
                <w:sz w:val="28"/>
                <w:szCs w:val="28"/>
              </w:rPr>
              <w:t xml:space="preserve"> </w:t>
            </w:r>
            <w:proofErr w:type="spellStart"/>
            <w:r w:rsidRPr="00A62F8D">
              <w:rPr>
                <w:spacing w:val="-2"/>
                <w:sz w:val="28"/>
                <w:szCs w:val="28"/>
              </w:rPr>
              <w:t>period</w:t>
            </w:r>
            <w:proofErr w:type="spellEnd"/>
            <w:r w:rsidRPr="00A62F8D">
              <w:rPr>
                <w:spacing w:val="-2"/>
                <w:sz w:val="28"/>
                <w:szCs w:val="28"/>
              </w:rPr>
              <w:t>: 2020 - 2025</w:t>
            </w:r>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A62F8D" w:rsidRDefault="00A62F8D" w:rsidP="00A62F8D">
            <w:pPr>
              <w:rPr>
                <w:spacing w:val="-2"/>
                <w:sz w:val="28"/>
                <w:szCs w:val="28"/>
                <w:lang w:val="en-US"/>
              </w:rPr>
            </w:pPr>
            <w:r w:rsidRPr="00A62F8D">
              <w:rPr>
                <w:spacing w:val="-2"/>
                <w:sz w:val="28"/>
                <w:szCs w:val="28"/>
                <w:lang w:val="en-US"/>
              </w:rPr>
              <w:t>3. The applicant organization proposing the project:</w:t>
            </w:r>
          </w:p>
          <w:p w:rsidR="00A62F8D" w:rsidRPr="00A62F8D" w:rsidRDefault="00A62F8D" w:rsidP="00A62F8D">
            <w:pPr>
              <w:rPr>
                <w:sz w:val="28"/>
                <w:szCs w:val="28"/>
                <w:lang w:val="en-US"/>
              </w:rPr>
            </w:pPr>
            <w:r w:rsidRPr="00A62F8D">
              <w:rPr>
                <w:spacing w:val="-2"/>
                <w:sz w:val="28"/>
                <w:szCs w:val="28"/>
                <w:lang w:val="en-US"/>
              </w:rPr>
              <w:t xml:space="preserve">Department of Education, Sports and Tourism of the Dzerzhinsky District Executive Committee, State Educational Institution </w:t>
            </w:r>
            <w:r w:rsidR="0083287A">
              <w:rPr>
                <w:spacing w:val="-2"/>
                <w:sz w:val="28"/>
                <w:szCs w:val="28"/>
                <w:lang w:val="en-US"/>
              </w:rPr>
              <w:t>"</w:t>
            </w:r>
            <w:proofErr w:type="spellStart"/>
            <w:r w:rsidR="0083287A">
              <w:rPr>
                <w:spacing w:val="-2"/>
                <w:sz w:val="28"/>
                <w:szCs w:val="28"/>
                <w:lang w:val="en-US"/>
              </w:rPr>
              <w:t>Demidovichi</w:t>
            </w:r>
            <w:proofErr w:type="spellEnd"/>
            <w:r w:rsidR="0083287A" w:rsidRPr="0083287A">
              <w:rPr>
                <w:spacing w:val="-2"/>
                <w:sz w:val="28"/>
                <w:szCs w:val="28"/>
                <w:lang w:val="en-US"/>
              </w:rPr>
              <w:t xml:space="preserve"> </w:t>
            </w:r>
            <w:r w:rsidRPr="00A62F8D">
              <w:rPr>
                <w:spacing w:val="-2"/>
                <w:sz w:val="28"/>
                <w:szCs w:val="28"/>
                <w:lang w:val="en-US"/>
              </w:rPr>
              <w:t>Basic School"</w:t>
            </w:r>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4. Objectives of the project: the formation of a diversified, morally mature,</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creative personality of the student, which has a high moral and</w:t>
            </w:r>
          </w:p>
          <w:p w:rsidR="00A62F8D" w:rsidRPr="00A62F8D" w:rsidRDefault="00A62F8D" w:rsidP="00A62F8D">
            <w:pPr>
              <w:autoSpaceDE w:val="0"/>
              <w:autoSpaceDN w:val="0"/>
              <w:adjustRightInd w:val="0"/>
              <w:jc w:val="both"/>
              <w:rPr>
                <w:sz w:val="28"/>
                <w:szCs w:val="28"/>
                <w:lang w:val="en-US"/>
              </w:rPr>
            </w:pPr>
            <w:r w:rsidRPr="00A62F8D">
              <w:rPr>
                <w:spacing w:val="-2"/>
                <w:sz w:val="28"/>
                <w:szCs w:val="28"/>
                <w:lang w:val="en-US"/>
              </w:rPr>
              <w:t>spiritual culture, developed civic and patriotic qualities, formed on the basis of the assimilation of universal humanistic values, the ideology of the Belarusian state, cultural and spiritual traditions of the Belarusian people; for the self-realization and socialization of each student in a collective socially significant activity.</w:t>
            </w:r>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A62F8D" w:rsidRDefault="00A62F8D" w:rsidP="00A62F8D">
            <w:pPr>
              <w:jc w:val="both"/>
              <w:rPr>
                <w:spacing w:val="-2"/>
                <w:sz w:val="28"/>
                <w:szCs w:val="28"/>
                <w:lang w:val="en-US"/>
              </w:rPr>
            </w:pPr>
            <w:r w:rsidRPr="00A62F8D">
              <w:rPr>
                <w:spacing w:val="-2"/>
                <w:sz w:val="28"/>
                <w:szCs w:val="28"/>
                <w:lang w:val="en-US"/>
              </w:rPr>
              <w:t>5. Tasks planned for implementation within the framework of the project:</w:t>
            </w:r>
          </w:p>
          <w:p w:rsidR="00A62F8D" w:rsidRPr="00A62F8D" w:rsidRDefault="00A62F8D" w:rsidP="00A62F8D">
            <w:pPr>
              <w:jc w:val="both"/>
              <w:rPr>
                <w:spacing w:val="-2"/>
                <w:sz w:val="28"/>
                <w:szCs w:val="28"/>
                <w:lang w:val="en-US"/>
              </w:rPr>
            </w:pPr>
            <w:r w:rsidRPr="00A62F8D">
              <w:rPr>
                <w:spacing w:val="-2"/>
                <w:sz w:val="28"/>
                <w:szCs w:val="28"/>
                <w:lang w:val="en-US"/>
              </w:rPr>
              <w:t>-informational and scientific-methodological support of the educational and upbringing process in the area being implemented;</w:t>
            </w:r>
          </w:p>
          <w:p w:rsidR="00A62F8D" w:rsidRPr="00A62F8D" w:rsidRDefault="00A62F8D" w:rsidP="00A62F8D">
            <w:pPr>
              <w:jc w:val="both"/>
              <w:rPr>
                <w:spacing w:val="-2"/>
                <w:sz w:val="28"/>
                <w:szCs w:val="28"/>
                <w:lang w:val="en-US"/>
              </w:rPr>
            </w:pPr>
            <w:r w:rsidRPr="00A62F8D">
              <w:rPr>
                <w:spacing w:val="-2"/>
                <w:sz w:val="28"/>
                <w:szCs w:val="28"/>
                <w:lang w:val="en-US"/>
              </w:rPr>
              <w:t>- conducting research, innovation, project activities;</w:t>
            </w:r>
          </w:p>
          <w:p w:rsidR="00A62F8D" w:rsidRPr="00A62F8D" w:rsidRDefault="00A62F8D" w:rsidP="00A62F8D">
            <w:pPr>
              <w:jc w:val="both"/>
              <w:rPr>
                <w:spacing w:val="-2"/>
                <w:sz w:val="28"/>
                <w:szCs w:val="28"/>
                <w:lang w:val="en-US"/>
              </w:rPr>
            </w:pPr>
            <w:r w:rsidRPr="00A62F8D">
              <w:rPr>
                <w:spacing w:val="-2"/>
                <w:sz w:val="28"/>
                <w:szCs w:val="28"/>
                <w:lang w:val="en-US"/>
              </w:rPr>
              <w:t>-consultation of pedagogical and leading employees of educational institutions, providing them with information and methodological support on topical issues of the organization of spiritual, moral and patriotic education of students;</w:t>
            </w:r>
          </w:p>
          <w:p w:rsidR="00A62F8D" w:rsidRPr="00A62F8D" w:rsidRDefault="00A62F8D" w:rsidP="00A62F8D">
            <w:pPr>
              <w:jc w:val="both"/>
              <w:rPr>
                <w:spacing w:val="-2"/>
                <w:sz w:val="28"/>
                <w:szCs w:val="28"/>
                <w:lang w:val="en-US"/>
              </w:rPr>
            </w:pPr>
            <w:r w:rsidRPr="00A62F8D">
              <w:rPr>
                <w:spacing w:val="-2"/>
                <w:sz w:val="28"/>
                <w:szCs w:val="28"/>
                <w:lang w:val="en-US"/>
              </w:rPr>
              <w:t>-organization of training for different categories of pedagogical workers on the use of modern achievements in this industry in practice, the operational mastery of promising pedagogical experiences;</w:t>
            </w:r>
          </w:p>
          <w:p w:rsidR="00A62F8D" w:rsidRPr="00A62F8D" w:rsidRDefault="00A62F8D" w:rsidP="00A62F8D">
            <w:pPr>
              <w:jc w:val="both"/>
              <w:rPr>
                <w:spacing w:val="-2"/>
                <w:sz w:val="28"/>
                <w:szCs w:val="28"/>
                <w:lang w:val="en-US"/>
              </w:rPr>
            </w:pPr>
            <w:r w:rsidRPr="00A62F8D">
              <w:rPr>
                <w:spacing w:val="-2"/>
                <w:sz w:val="28"/>
                <w:szCs w:val="28"/>
                <w:lang w:val="en-US"/>
              </w:rPr>
              <w:t>-dissemination of promising pedagogical experience, familiarization</w:t>
            </w:r>
          </w:p>
          <w:p w:rsidR="00A62F8D" w:rsidRPr="00A62F8D" w:rsidRDefault="00A62F8D" w:rsidP="00A62F8D">
            <w:pPr>
              <w:jc w:val="both"/>
              <w:rPr>
                <w:spacing w:val="-2"/>
                <w:sz w:val="28"/>
                <w:szCs w:val="28"/>
                <w:lang w:val="en-US"/>
              </w:rPr>
            </w:pPr>
            <w:r w:rsidRPr="00A62F8D">
              <w:rPr>
                <w:spacing w:val="-2"/>
                <w:sz w:val="28"/>
                <w:szCs w:val="28"/>
                <w:lang w:val="en-US"/>
              </w:rPr>
              <w:t xml:space="preserve"> the pedagogical community with the results of work on the implementation of the declared direction through the creation and maintenance of websites, electronic media, publishing;</w:t>
            </w:r>
          </w:p>
          <w:p w:rsidR="00A62F8D" w:rsidRPr="00A62F8D" w:rsidRDefault="00A62F8D" w:rsidP="00A62F8D">
            <w:pPr>
              <w:autoSpaceDE w:val="0"/>
              <w:autoSpaceDN w:val="0"/>
              <w:adjustRightInd w:val="0"/>
              <w:jc w:val="both"/>
              <w:rPr>
                <w:sz w:val="28"/>
                <w:szCs w:val="28"/>
                <w:lang w:val="en-US"/>
              </w:rPr>
            </w:pPr>
            <w:r w:rsidRPr="00A62F8D">
              <w:rPr>
                <w:spacing w:val="-2"/>
                <w:sz w:val="28"/>
                <w:szCs w:val="28"/>
                <w:lang w:val="en-US"/>
              </w:rPr>
              <w:t xml:space="preserve">- </w:t>
            </w:r>
            <w:proofErr w:type="gramStart"/>
            <w:r w:rsidRPr="00A62F8D">
              <w:rPr>
                <w:spacing w:val="-2"/>
                <w:sz w:val="28"/>
                <w:szCs w:val="28"/>
                <w:lang w:val="en-US"/>
              </w:rPr>
              <w:t>effective</w:t>
            </w:r>
            <w:proofErr w:type="gramEnd"/>
            <w:r w:rsidRPr="00A62F8D">
              <w:rPr>
                <w:spacing w:val="-2"/>
                <w:sz w:val="28"/>
                <w:szCs w:val="28"/>
                <w:lang w:val="en-US"/>
              </w:rPr>
              <w:t xml:space="preserve"> use of material, financial and human resources.</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37501A" w:rsidRDefault="00A62F8D" w:rsidP="00371DF4">
            <w:pPr>
              <w:jc w:val="both"/>
              <w:rPr>
                <w:sz w:val="28"/>
                <w:szCs w:val="28"/>
              </w:rPr>
            </w:pPr>
            <w:r w:rsidRPr="0037501A">
              <w:rPr>
                <w:spacing w:val="-2"/>
                <w:sz w:val="28"/>
                <w:szCs w:val="28"/>
              </w:rPr>
              <w:t xml:space="preserve">6. </w:t>
            </w:r>
            <w:proofErr w:type="spellStart"/>
            <w:r w:rsidRPr="00A62F8D">
              <w:rPr>
                <w:spacing w:val="-2"/>
                <w:sz w:val="28"/>
                <w:szCs w:val="28"/>
              </w:rPr>
              <w:t>Target</w:t>
            </w:r>
            <w:proofErr w:type="spellEnd"/>
            <w:r w:rsidRPr="00A62F8D">
              <w:rPr>
                <w:spacing w:val="-2"/>
                <w:sz w:val="28"/>
                <w:szCs w:val="28"/>
              </w:rPr>
              <w:t xml:space="preserve"> </w:t>
            </w:r>
            <w:proofErr w:type="spellStart"/>
            <w:r w:rsidRPr="00A62F8D">
              <w:rPr>
                <w:spacing w:val="-2"/>
                <w:sz w:val="28"/>
                <w:szCs w:val="28"/>
              </w:rPr>
              <w:t>group</w:t>
            </w:r>
            <w:proofErr w:type="spellEnd"/>
            <w:r w:rsidRPr="00A62F8D">
              <w:rPr>
                <w:spacing w:val="-2"/>
                <w:sz w:val="28"/>
                <w:szCs w:val="28"/>
              </w:rPr>
              <w:t xml:space="preserve">: </w:t>
            </w:r>
            <w:proofErr w:type="spellStart"/>
            <w:r w:rsidRPr="00A62F8D">
              <w:rPr>
                <w:spacing w:val="-2"/>
                <w:sz w:val="28"/>
                <w:szCs w:val="28"/>
              </w:rPr>
              <w:t>teachers</w:t>
            </w:r>
            <w:proofErr w:type="spellEnd"/>
            <w:r w:rsidRPr="00A62F8D">
              <w:rPr>
                <w:spacing w:val="-2"/>
                <w:sz w:val="28"/>
                <w:szCs w:val="28"/>
              </w:rPr>
              <w:t xml:space="preserve">, </w:t>
            </w:r>
            <w:proofErr w:type="spellStart"/>
            <w:r w:rsidRPr="00A62F8D">
              <w:rPr>
                <w:spacing w:val="-2"/>
                <w:sz w:val="28"/>
                <w:szCs w:val="28"/>
              </w:rPr>
              <w:t>students</w:t>
            </w:r>
            <w:proofErr w:type="spellEnd"/>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 xml:space="preserve">7. Brief description of activities within the framework of the project: "Spiritual and moral education of children of preschool and school age on </w:t>
            </w:r>
            <w:proofErr w:type="spellStart"/>
            <w:r w:rsidRPr="00A62F8D">
              <w:rPr>
                <w:spacing w:val="-2"/>
                <w:sz w:val="28"/>
                <w:szCs w:val="28"/>
                <w:lang w:val="en-US"/>
              </w:rPr>
              <w:t>ethnocultural</w:t>
            </w:r>
            <w:proofErr w:type="spellEnd"/>
            <w:r w:rsidRPr="00A62F8D">
              <w:rPr>
                <w:spacing w:val="-2"/>
                <w:sz w:val="28"/>
                <w:szCs w:val="28"/>
                <w:lang w:val="en-US"/>
              </w:rPr>
              <w:t xml:space="preserve"> traditions"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Presentation of material and technical, pedagogical, informational, intellectual, software and methodological resources for:</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-preparation and holding of scientific and practical conferences, seminars,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 xml:space="preserve">advanced training on the organization of work on the spiritual and moral education of children of preschool and school age on </w:t>
            </w:r>
            <w:proofErr w:type="spellStart"/>
            <w:r w:rsidRPr="00A62F8D">
              <w:rPr>
                <w:spacing w:val="-2"/>
                <w:sz w:val="28"/>
                <w:szCs w:val="28"/>
                <w:lang w:val="en-US"/>
              </w:rPr>
              <w:t>ethnocultural</w:t>
            </w:r>
            <w:proofErr w:type="spellEnd"/>
            <w:r w:rsidRPr="00A62F8D">
              <w:rPr>
                <w:spacing w:val="-2"/>
                <w:sz w:val="28"/>
                <w:szCs w:val="28"/>
                <w:lang w:val="en-US"/>
              </w:rPr>
              <w:t xml:space="preserve"> traditions;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-participation in the implementation of pedagogical projects;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-organization of research activities of students;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-organization of methodological consultations.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Information and methodological work:</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-participation in the formation of a bank of pedagogical and methodological information;</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 xml:space="preserve">-organization and holding of pedagogical conferences, seminars, workshops, </w:t>
            </w:r>
            <w:proofErr w:type="gramStart"/>
            <w:r w:rsidRPr="00A62F8D">
              <w:rPr>
                <w:spacing w:val="-2"/>
                <w:sz w:val="28"/>
                <w:szCs w:val="28"/>
                <w:lang w:val="en-US"/>
              </w:rPr>
              <w:t>etc .;</w:t>
            </w:r>
            <w:proofErr w:type="gramEnd"/>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 xml:space="preserve">- the formation of a library with modern educational, methodological and pedagogical literature on the organization of work on spiritual, moral and patriotic education on </w:t>
            </w:r>
            <w:proofErr w:type="spellStart"/>
            <w:r w:rsidRPr="00A62F8D">
              <w:rPr>
                <w:spacing w:val="-2"/>
                <w:sz w:val="28"/>
                <w:szCs w:val="28"/>
                <w:lang w:val="en-US"/>
              </w:rPr>
              <w:t>ethnocultural</w:t>
            </w:r>
            <w:proofErr w:type="spellEnd"/>
            <w:r w:rsidRPr="00A62F8D">
              <w:rPr>
                <w:spacing w:val="-2"/>
                <w:sz w:val="28"/>
                <w:szCs w:val="28"/>
                <w:lang w:val="en-US"/>
              </w:rPr>
              <w:t xml:space="preserve"> traditions;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 creation of a media library intended for the work of teachers;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-informational and scientific-methodological support of the educational process;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-organization and implementation of exhibition activities;</w:t>
            </w:r>
          </w:p>
          <w:p w:rsidR="00A62F8D" w:rsidRPr="00A62F8D" w:rsidRDefault="00A62F8D" w:rsidP="00A62F8D">
            <w:pPr>
              <w:autoSpaceDE w:val="0"/>
              <w:autoSpaceDN w:val="0"/>
              <w:adjustRightInd w:val="0"/>
              <w:jc w:val="both"/>
              <w:rPr>
                <w:spacing w:val="-2"/>
                <w:sz w:val="28"/>
                <w:szCs w:val="28"/>
                <w:lang w:val="en-US"/>
              </w:rPr>
            </w:pPr>
            <w:r w:rsidRPr="00A62F8D">
              <w:rPr>
                <w:spacing w:val="-2"/>
                <w:sz w:val="28"/>
                <w:szCs w:val="28"/>
                <w:lang w:val="en-US"/>
              </w:rPr>
              <w:t>-preparation of methodological recommendations in the areas of their activities;</w:t>
            </w:r>
          </w:p>
          <w:p w:rsidR="00A62F8D" w:rsidRPr="00A62F8D" w:rsidRDefault="00A62F8D" w:rsidP="00A62F8D">
            <w:pPr>
              <w:autoSpaceDE w:val="0"/>
              <w:autoSpaceDN w:val="0"/>
              <w:adjustRightInd w:val="0"/>
              <w:jc w:val="both"/>
              <w:rPr>
                <w:bCs/>
                <w:sz w:val="28"/>
                <w:szCs w:val="28"/>
                <w:lang w:val="en-US"/>
              </w:rPr>
            </w:pPr>
            <w:r w:rsidRPr="00A62F8D">
              <w:rPr>
                <w:spacing w:val="-2"/>
                <w:sz w:val="28"/>
                <w:szCs w:val="28"/>
                <w:lang w:val="en-US"/>
              </w:rPr>
              <w:t xml:space="preserve">- </w:t>
            </w:r>
            <w:proofErr w:type="gramStart"/>
            <w:r w:rsidRPr="00A62F8D">
              <w:rPr>
                <w:spacing w:val="-2"/>
                <w:sz w:val="28"/>
                <w:szCs w:val="28"/>
                <w:lang w:val="en-US"/>
              </w:rPr>
              <w:t>identification</w:t>
            </w:r>
            <w:proofErr w:type="gramEnd"/>
            <w:r w:rsidRPr="00A62F8D">
              <w:rPr>
                <w:spacing w:val="-2"/>
                <w:sz w:val="28"/>
                <w:szCs w:val="28"/>
                <w:lang w:val="en-US"/>
              </w:rPr>
              <w:t>, study, generalization and dissemination of advanced teaching experience.</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37501A" w:rsidRDefault="00A62F8D" w:rsidP="00371DF4">
            <w:pPr>
              <w:rPr>
                <w:sz w:val="28"/>
                <w:szCs w:val="28"/>
              </w:rPr>
            </w:pPr>
            <w:r w:rsidRPr="0037501A">
              <w:rPr>
                <w:spacing w:val="-2"/>
                <w:sz w:val="28"/>
                <w:szCs w:val="28"/>
              </w:rPr>
              <w:t xml:space="preserve">8. </w:t>
            </w:r>
            <w:proofErr w:type="spellStart"/>
            <w:r w:rsidRPr="00A62F8D">
              <w:rPr>
                <w:spacing w:val="-2"/>
                <w:sz w:val="28"/>
                <w:szCs w:val="28"/>
              </w:rPr>
              <w:t>Total</w:t>
            </w:r>
            <w:proofErr w:type="spellEnd"/>
            <w:r w:rsidRPr="00A62F8D">
              <w:rPr>
                <w:spacing w:val="-2"/>
                <w:sz w:val="28"/>
                <w:szCs w:val="28"/>
              </w:rPr>
              <w:t xml:space="preserve"> </w:t>
            </w:r>
            <w:proofErr w:type="spellStart"/>
            <w:r w:rsidRPr="00A62F8D">
              <w:rPr>
                <w:spacing w:val="-2"/>
                <w:sz w:val="28"/>
                <w:szCs w:val="28"/>
              </w:rPr>
              <w:t>Funding</w:t>
            </w:r>
            <w:proofErr w:type="spellEnd"/>
            <w:r w:rsidRPr="00A62F8D">
              <w:rPr>
                <w:spacing w:val="-2"/>
                <w:sz w:val="28"/>
                <w:szCs w:val="28"/>
              </w:rPr>
              <w:t xml:space="preserve"> (USD):</w:t>
            </w:r>
            <w:r w:rsidRPr="0037501A">
              <w:rPr>
                <w:sz w:val="28"/>
                <w:szCs w:val="28"/>
              </w:rPr>
              <w:t>13 200</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rsidR="00A62F8D" w:rsidRPr="0037501A" w:rsidRDefault="00A62F8D" w:rsidP="00371DF4">
            <w:pPr>
              <w:jc w:val="center"/>
              <w:rPr>
                <w:spacing w:val="-2"/>
                <w:sz w:val="28"/>
                <w:szCs w:val="28"/>
              </w:rPr>
            </w:pPr>
            <w:proofErr w:type="spellStart"/>
            <w:r w:rsidRPr="00A62F8D">
              <w:rPr>
                <w:spacing w:val="-2"/>
                <w:sz w:val="28"/>
                <w:szCs w:val="28"/>
              </w:rPr>
              <w:t>Funding</w:t>
            </w:r>
            <w:proofErr w:type="spellEnd"/>
            <w:r w:rsidRPr="00A62F8D">
              <w:rPr>
                <w:spacing w:val="-2"/>
                <w:sz w:val="28"/>
                <w:szCs w:val="28"/>
              </w:rPr>
              <w:t xml:space="preserve"> </w:t>
            </w:r>
            <w:proofErr w:type="spellStart"/>
            <w:r w:rsidRPr="00A62F8D">
              <w:rPr>
                <w:spacing w:val="-2"/>
                <w:sz w:val="28"/>
                <w:szCs w:val="28"/>
              </w:rPr>
              <w:t>source</w:t>
            </w:r>
            <w:proofErr w:type="spellEnd"/>
          </w:p>
        </w:tc>
        <w:tc>
          <w:tcPr>
            <w:tcW w:w="4798" w:type="dxa"/>
            <w:shd w:val="clear" w:color="auto" w:fill="auto"/>
          </w:tcPr>
          <w:p w:rsidR="00A62F8D" w:rsidRPr="00A62F8D" w:rsidRDefault="00A62F8D" w:rsidP="00A62F8D">
            <w:pPr>
              <w:jc w:val="center"/>
              <w:rPr>
                <w:sz w:val="28"/>
                <w:szCs w:val="28"/>
              </w:rPr>
            </w:pPr>
            <w:proofErr w:type="spellStart"/>
            <w:r w:rsidRPr="00A62F8D">
              <w:rPr>
                <w:sz w:val="28"/>
                <w:szCs w:val="28"/>
              </w:rPr>
              <w:t>Funding</w:t>
            </w:r>
            <w:proofErr w:type="spellEnd"/>
            <w:r w:rsidRPr="00A62F8D">
              <w:rPr>
                <w:sz w:val="28"/>
                <w:szCs w:val="28"/>
              </w:rPr>
              <w:t xml:space="preserve"> </w:t>
            </w:r>
            <w:proofErr w:type="spellStart"/>
            <w:r w:rsidRPr="00A62F8D">
              <w:rPr>
                <w:sz w:val="28"/>
                <w:szCs w:val="28"/>
              </w:rPr>
              <w:t>volume</w:t>
            </w:r>
            <w:proofErr w:type="spellEnd"/>
          </w:p>
          <w:p w:rsidR="00A62F8D" w:rsidRPr="0037501A" w:rsidRDefault="00A62F8D" w:rsidP="00A62F8D">
            <w:pPr>
              <w:jc w:val="center"/>
              <w:rPr>
                <w:sz w:val="28"/>
                <w:szCs w:val="28"/>
              </w:rPr>
            </w:pPr>
            <w:r w:rsidRPr="00A62F8D">
              <w:rPr>
                <w:sz w:val="28"/>
                <w:szCs w:val="28"/>
              </w:rPr>
              <w:t>(</w:t>
            </w:r>
            <w:proofErr w:type="spellStart"/>
            <w:r w:rsidRPr="00A62F8D">
              <w:rPr>
                <w:sz w:val="28"/>
                <w:szCs w:val="28"/>
              </w:rPr>
              <w:t>in</w:t>
            </w:r>
            <w:proofErr w:type="spellEnd"/>
            <w:r w:rsidRPr="00A62F8D">
              <w:rPr>
                <w:sz w:val="28"/>
                <w:szCs w:val="28"/>
              </w:rPr>
              <w:t xml:space="preserve"> USD)</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rsidR="00A62F8D" w:rsidRPr="0037501A" w:rsidRDefault="00A62F8D" w:rsidP="00371DF4">
            <w:pPr>
              <w:rPr>
                <w:spacing w:val="-2"/>
                <w:sz w:val="28"/>
                <w:szCs w:val="28"/>
              </w:rPr>
            </w:pPr>
            <w:proofErr w:type="spellStart"/>
            <w:r w:rsidRPr="00A62F8D">
              <w:rPr>
                <w:spacing w:val="-2"/>
                <w:sz w:val="28"/>
                <w:szCs w:val="28"/>
              </w:rPr>
              <w:t>Donor</w:t>
            </w:r>
            <w:proofErr w:type="spellEnd"/>
            <w:r w:rsidRPr="00A62F8D">
              <w:rPr>
                <w:spacing w:val="-2"/>
                <w:sz w:val="28"/>
                <w:szCs w:val="28"/>
              </w:rPr>
              <w:t xml:space="preserve"> </w:t>
            </w:r>
            <w:proofErr w:type="spellStart"/>
            <w:r w:rsidRPr="00A62F8D">
              <w:rPr>
                <w:spacing w:val="-2"/>
                <w:sz w:val="28"/>
                <w:szCs w:val="28"/>
              </w:rPr>
              <w:t>funds</w:t>
            </w:r>
            <w:proofErr w:type="spellEnd"/>
          </w:p>
        </w:tc>
        <w:tc>
          <w:tcPr>
            <w:tcW w:w="4798" w:type="dxa"/>
            <w:shd w:val="clear" w:color="auto" w:fill="auto"/>
          </w:tcPr>
          <w:p w:rsidR="00A62F8D" w:rsidRPr="0037501A" w:rsidRDefault="00A62F8D" w:rsidP="00371DF4">
            <w:pPr>
              <w:rPr>
                <w:spacing w:val="-2"/>
                <w:sz w:val="28"/>
                <w:szCs w:val="28"/>
              </w:rPr>
            </w:pPr>
            <w:r w:rsidRPr="0037501A">
              <w:rPr>
                <w:spacing w:val="-2"/>
                <w:sz w:val="28"/>
                <w:szCs w:val="28"/>
              </w:rPr>
              <w:t>12 000</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rsidR="00A62F8D" w:rsidRPr="0037501A" w:rsidRDefault="00A62F8D" w:rsidP="00371DF4">
            <w:pPr>
              <w:rPr>
                <w:spacing w:val="-2"/>
                <w:sz w:val="28"/>
                <w:szCs w:val="28"/>
              </w:rPr>
            </w:pPr>
            <w:proofErr w:type="spellStart"/>
            <w:r w:rsidRPr="00A62F8D">
              <w:rPr>
                <w:spacing w:val="-2"/>
                <w:sz w:val="28"/>
                <w:szCs w:val="28"/>
              </w:rPr>
              <w:t>Co-financing</w:t>
            </w:r>
            <w:proofErr w:type="spellEnd"/>
          </w:p>
        </w:tc>
        <w:tc>
          <w:tcPr>
            <w:tcW w:w="4798" w:type="dxa"/>
            <w:shd w:val="clear" w:color="auto" w:fill="auto"/>
          </w:tcPr>
          <w:p w:rsidR="00A62F8D" w:rsidRPr="0037501A" w:rsidRDefault="00A62F8D" w:rsidP="00371DF4">
            <w:pPr>
              <w:rPr>
                <w:spacing w:val="-2"/>
                <w:sz w:val="28"/>
                <w:szCs w:val="28"/>
              </w:rPr>
            </w:pPr>
            <w:r w:rsidRPr="0037501A">
              <w:rPr>
                <w:spacing w:val="-2"/>
                <w:sz w:val="28"/>
                <w:szCs w:val="28"/>
              </w:rPr>
              <w:t>1200</w:t>
            </w:r>
          </w:p>
        </w:tc>
      </w:tr>
      <w:tr w:rsidR="00A62F8D" w:rsidRPr="0037501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0348" w:type="dxa"/>
            <w:gridSpan w:val="2"/>
            <w:shd w:val="clear" w:color="auto" w:fill="auto"/>
          </w:tcPr>
          <w:p w:rsidR="00A62F8D" w:rsidRPr="0037501A" w:rsidRDefault="00A62F8D" w:rsidP="00371DF4">
            <w:pPr>
              <w:rPr>
                <w:sz w:val="28"/>
                <w:szCs w:val="28"/>
              </w:rPr>
            </w:pPr>
            <w:r w:rsidRPr="00A62F8D">
              <w:rPr>
                <w:spacing w:val="-2"/>
                <w:sz w:val="28"/>
                <w:szCs w:val="28"/>
                <w:lang w:val="en-US"/>
              </w:rPr>
              <w:t xml:space="preserve">8. Place of project implementation (region / district, city): 222744 Minsk region, Dzerzhinsky district, village </w:t>
            </w:r>
            <w:proofErr w:type="spellStart"/>
            <w:r w:rsidRPr="00A62F8D">
              <w:rPr>
                <w:spacing w:val="-2"/>
                <w:sz w:val="28"/>
                <w:szCs w:val="28"/>
                <w:lang w:val="en-US"/>
              </w:rPr>
              <w:t>Yutski</w:t>
            </w:r>
            <w:proofErr w:type="spellEnd"/>
            <w:r w:rsidRPr="00A62F8D">
              <w:rPr>
                <w:spacing w:val="-2"/>
                <w:sz w:val="28"/>
                <w:szCs w:val="28"/>
                <w:lang w:val="en-US"/>
              </w:rPr>
              <w:t xml:space="preserve">, </w:t>
            </w:r>
            <w:proofErr w:type="spellStart"/>
            <w:r w:rsidRPr="00A62F8D">
              <w:rPr>
                <w:spacing w:val="-2"/>
                <w:sz w:val="28"/>
                <w:szCs w:val="28"/>
                <w:lang w:val="en-US"/>
              </w:rPr>
              <w:t>st</w:t>
            </w:r>
            <w:proofErr w:type="spellEnd"/>
            <w:r w:rsidRPr="00A62F8D">
              <w:rPr>
                <w:spacing w:val="-2"/>
                <w:sz w:val="28"/>
                <w:szCs w:val="28"/>
                <w:lang w:val="en-US"/>
              </w:rPr>
              <w:t xml:space="preserve">. </w:t>
            </w:r>
            <w:proofErr w:type="spellStart"/>
            <w:r w:rsidRPr="00A62F8D">
              <w:rPr>
                <w:spacing w:val="-2"/>
                <w:sz w:val="28"/>
                <w:szCs w:val="28"/>
              </w:rPr>
              <w:t>Centralnaya</w:t>
            </w:r>
            <w:proofErr w:type="spellEnd"/>
            <w:r w:rsidRPr="00A62F8D">
              <w:rPr>
                <w:spacing w:val="-2"/>
                <w:sz w:val="28"/>
                <w:szCs w:val="28"/>
              </w:rPr>
              <w:t>, 7</w:t>
            </w:r>
          </w:p>
        </w:tc>
      </w:tr>
      <w:tr w:rsidR="00A62F8D" w:rsidRPr="0083287A" w:rsidTr="0037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2"/>
            <w:shd w:val="clear" w:color="auto" w:fill="auto"/>
          </w:tcPr>
          <w:p w:rsidR="00A62F8D" w:rsidRPr="0083287A" w:rsidRDefault="00A62F8D" w:rsidP="00A62F8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sz w:val="28"/>
                <w:szCs w:val="28"/>
                <w:lang w:val="en-US"/>
              </w:rPr>
            </w:pPr>
            <w:r w:rsidRPr="00A62F8D">
              <w:rPr>
                <w:spacing w:val="-2"/>
                <w:sz w:val="28"/>
                <w:szCs w:val="28"/>
                <w:lang w:val="en-US"/>
              </w:rPr>
              <w:t>9. Contact person: V.V. Yashchuk Director, 8017 16 93974, demidovichi@schoolnet.by</w:t>
            </w:r>
          </w:p>
        </w:tc>
      </w:tr>
    </w:tbl>
    <w:p w:rsidR="00A62F8D" w:rsidRPr="00A62F8D" w:rsidRDefault="00A62F8D" w:rsidP="00A62F8D">
      <w:pPr>
        <w:rPr>
          <w:lang w:val="en-US"/>
        </w:rPr>
      </w:pPr>
    </w:p>
    <w:sectPr w:rsidR="00A62F8D" w:rsidRPr="00A62F8D" w:rsidSect="000E7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7501A"/>
    <w:rsid w:val="000E738D"/>
    <w:rsid w:val="001E1B5A"/>
    <w:rsid w:val="0037501A"/>
    <w:rsid w:val="005B0691"/>
    <w:rsid w:val="00634C8C"/>
    <w:rsid w:val="0083287A"/>
    <w:rsid w:val="00940B46"/>
    <w:rsid w:val="00A17742"/>
    <w:rsid w:val="00A62F8D"/>
    <w:rsid w:val="00A86050"/>
    <w:rsid w:val="00EA2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0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01A"/>
    <w:rPr>
      <w:rFonts w:ascii="Tahoma" w:hAnsi="Tahoma" w:cs="Tahoma"/>
      <w:sz w:val="16"/>
      <w:szCs w:val="16"/>
    </w:rPr>
  </w:style>
  <w:style w:type="character" w:customStyle="1" w:styleId="a4">
    <w:name w:val="Текст выноски Знак"/>
    <w:basedOn w:val="a0"/>
    <w:link w:val="a3"/>
    <w:uiPriority w:val="99"/>
    <w:semiHidden/>
    <w:rsid w:val="0037501A"/>
    <w:rPr>
      <w:rFonts w:ascii="Tahoma" w:eastAsia="Times New Roman" w:hAnsi="Tahoma" w:cs="Tahoma"/>
      <w:sz w:val="16"/>
      <w:szCs w:val="16"/>
      <w:lang w:eastAsia="ru-RU"/>
    </w:rPr>
  </w:style>
  <w:style w:type="character" w:customStyle="1" w:styleId="22">
    <w:name w:val="Основной текст (2)2"/>
    <w:rsid w:val="00634C8C"/>
    <w:rPr>
      <w:sz w:val="26"/>
      <w:szCs w:val="2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0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01A"/>
    <w:rPr>
      <w:rFonts w:ascii="Tahoma" w:hAnsi="Tahoma" w:cs="Tahoma"/>
      <w:sz w:val="16"/>
      <w:szCs w:val="16"/>
    </w:rPr>
  </w:style>
  <w:style w:type="character" w:customStyle="1" w:styleId="a4">
    <w:name w:val="Текст выноски Знак"/>
    <w:basedOn w:val="a0"/>
    <w:link w:val="a3"/>
    <w:uiPriority w:val="99"/>
    <w:semiHidden/>
    <w:rsid w:val="0037501A"/>
    <w:rPr>
      <w:rFonts w:ascii="Tahoma" w:eastAsia="Times New Roman" w:hAnsi="Tahoma" w:cs="Tahoma"/>
      <w:sz w:val="16"/>
      <w:szCs w:val="16"/>
      <w:lang w:eastAsia="ru-RU"/>
    </w:rPr>
  </w:style>
  <w:style w:type="character" w:customStyle="1" w:styleId="22">
    <w:name w:val="Основной текст (2)2"/>
    <w:rsid w:val="00634C8C"/>
    <w:rPr>
      <w:sz w:val="26"/>
      <w:szCs w:val="26"/>
      <w:lang w:val="ru-RU" w:eastAsia="ru-RU"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1144</Words>
  <Characters>6523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2021-04-23T11:43:00Z</dcterms:created>
  <dcterms:modified xsi:type="dcterms:W3CDTF">2023-02-07T11:43:00Z</dcterms:modified>
</cp:coreProperties>
</file>